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  <w:bookmarkStart w:id="0" w:name="_GoBack"/>
      <w:r w:rsidRPr="00DD323B">
        <w:rPr>
          <w:rFonts w:ascii="Times New Roman" w:eastAsia="Times New Roman" w:hAnsi="Times New Roman"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-473711</wp:posOffset>
            </wp:positionV>
            <wp:extent cx="7496175" cy="10544175"/>
            <wp:effectExtent l="0" t="0" r="9525" b="9525"/>
            <wp:wrapNone/>
            <wp:docPr id="1" name="Рисунок 1" descr="C:\Users\OhranaTruda\Desktop\скан инструкций по ПБ 2020 ГБУ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hranaTruda\Desktop\скан инструкций по ПБ 2020 ГБУ\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DD323B" w:rsidRDefault="00DD323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</w:p>
    <w:p w:rsidR="00E320BB" w:rsidRPr="00E320BB" w:rsidRDefault="00E320BB" w:rsidP="00E320BB">
      <w:pPr>
        <w:tabs>
          <w:tab w:val="center" w:pos="4677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</w:pPr>
      <w:r w:rsidRPr="00E320BB">
        <w:rPr>
          <w:rFonts w:ascii="Times New Roman" w:eastAsia="Times New Roman" w:hAnsi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3810</wp:posOffset>
            </wp:positionV>
            <wp:extent cx="1475105" cy="1228725"/>
            <wp:effectExtent l="0" t="0" r="0" b="9525"/>
            <wp:wrapNone/>
            <wp:docPr id="10" name="Рисунок 1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20BB">
        <w:rPr>
          <w:rFonts w:ascii="Times New Roman" w:eastAsia="Times New Roman" w:hAnsi="Times New Roman"/>
          <w:noProof/>
          <w:color w:val="0070C0"/>
          <w:sz w:val="24"/>
          <w:szCs w:val="24"/>
          <w:lang w:eastAsia="zh-TW"/>
        </w:rPr>
        <w:t xml:space="preserve"> ГОСУДАРСТВЕННОЕ БЮДЖЕТНОЕ УЧРЕЖДЕНИЕ</w:t>
      </w:r>
    </w:p>
    <w:p w:rsidR="00E320BB" w:rsidRPr="00E320BB" w:rsidRDefault="00E320BB" w:rsidP="00E320BB">
      <w:pPr>
        <w:tabs>
          <w:tab w:val="center" w:pos="4677"/>
          <w:tab w:val="right" w:pos="9214"/>
          <w:tab w:val="right" w:pos="9355"/>
        </w:tabs>
        <w:spacing w:after="0" w:line="240" w:lineRule="auto"/>
        <w:ind w:left="1418" w:right="-108" w:firstLine="709"/>
        <w:jc w:val="center"/>
        <w:rPr>
          <w:rFonts w:ascii="Times New Roman" w:eastAsia="Times New Roman" w:hAnsi="Times New Roman"/>
          <w:b/>
          <w:noProof/>
          <w:color w:val="0070C0"/>
          <w:sz w:val="18"/>
          <w:szCs w:val="20"/>
          <w:lang w:eastAsia="zh-TW"/>
        </w:rPr>
      </w:pPr>
      <w:r w:rsidRPr="00E320BB">
        <w:rPr>
          <w:rFonts w:ascii="Times New Roman" w:eastAsia="Times New Roman" w:hAnsi="Times New Roman"/>
          <w:b/>
          <w:noProof/>
          <w:color w:val="0070C0"/>
          <w:sz w:val="18"/>
          <w:szCs w:val="20"/>
          <w:lang w:eastAsia="zh-TW"/>
        </w:rPr>
        <w:t xml:space="preserve">ЯМАЛО-НЕНЕЦКОГО АВТОНОМНОГО ОКРУГА </w:t>
      </w:r>
    </w:p>
    <w:p w:rsidR="00E320BB" w:rsidRPr="00E320BB" w:rsidRDefault="00E320BB" w:rsidP="00E320BB">
      <w:pPr>
        <w:tabs>
          <w:tab w:val="center" w:pos="4677"/>
          <w:tab w:val="right" w:pos="9214"/>
        </w:tabs>
        <w:spacing w:after="0" w:line="240" w:lineRule="auto"/>
        <w:ind w:left="1418" w:right="-108" w:firstLine="709"/>
        <w:jc w:val="center"/>
        <w:rPr>
          <w:rFonts w:ascii="Times New Roman" w:eastAsia="Times New Roman" w:hAnsi="Times New Roman"/>
          <w:b/>
          <w:noProof/>
          <w:color w:val="0070C0"/>
          <w:sz w:val="20"/>
          <w:szCs w:val="24"/>
          <w:lang w:eastAsia="zh-TW"/>
        </w:rPr>
      </w:pPr>
      <w:r w:rsidRPr="00E320BB">
        <w:rPr>
          <w:rFonts w:ascii="Times New Roman" w:eastAsia="Times New Roman" w:hAnsi="Times New Roman"/>
          <w:b/>
          <w:noProof/>
          <w:color w:val="0070C0"/>
          <w:sz w:val="18"/>
          <w:szCs w:val="20"/>
          <w:lang w:eastAsia="zh-TW"/>
        </w:rPr>
        <w:t>«РЕАБИЛИТАЦИОННЫЙ ЦЕНТР «БОЛЬШОЙ ТАРАСКУЛЬ»</w:t>
      </w:r>
    </w:p>
    <w:p w:rsidR="00E320BB" w:rsidRPr="00E320BB" w:rsidRDefault="00E320BB" w:rsidP="00E320BB">
      <w:pPr>
        <w:tabs>
          <w:tab w:val="center" w:pos="4677"/>
          <w:tab w:val="left" w:pos="8819"/>
          <w:tab w:val="right" w:pos="9214"/>
        </w:tabs>
        <w:spacing w:after="0" w:line="276" w:lineRule="auto"/>
        <w:ind w:left="1418" w:right="-108" w:firstLine="709"/>
        <w:jc w:val="center"/>
        <w:rPr>
          <w:rFonts w:ascii="Times New Roman" w:eastAsia="Times New Roman" w:hAnsi="Times New Roman"/>
          <w:noProof/>
          <w:color w:val="0070C0"/>
          <w:sz w:val="20"/>
          <w:szCs w:val="24"/>
          <w:lang w:eastAsia="zh-TW"/>
        </w:rPr>
      </w:pPr>
      <w:r w:rsidRPr="00E320BB">
        <w:rPr>
          <w:rFonts w:ascii="Times New Roman" w:eastAsia="Times New Roman" w:hAnsi="Times New Roman"/>
          <w:noProof/>
          <w:color w:val="0070C0"/>
          <w:sz w:val="20"/>
          <w:szCs w:val="24"/>
          <w:lang w:eastAsia="zh-TW"/>
        </w:rPr>
        <w:t>(ГБУ ЯНАО «РЦ «Большой Тараскуль»)</w:t>
      </w:r>
    </w:p>
    <w:p w:rsidR="00E320BB" w:rsidRPr="00E320BB" w:rsidRDefault="00E320BB" w:rsidP="00E320BB">
      <w:pPr>
        <w:tabs>
          <w:tab w:val="center" w:pos="4677"/>
          <w:tab w:val="left" w:pos="8819"/>
          <w:tab w:val="right" w:pos="9214"/>
        </w:tabs>
        <w:spacing w:after="0" w:line="276" w:lineRule="auto"/>
        <w:ind w:left="1985" w:right="-108" w:hanging="709"/>
        <w:jc w:val="center"/>
        <w:rPr>
          <w:rFonts w:ascii="Times New Roman" w:eastAsia="Times New Roman" w:hAnsi="Times New Roman" w:cs="Calibri"/>
          <w:noProof/>
          <w:color w:val="262626"/>
          <w:sz w:val="12"/>
          <w:szCs w:val="16"/>
          <w:lang w:eastAsia="zh-TW"/>
        </w:rPr>
      </w:pPr>
      <w:r w:rsidRPr="00E320BB">
        <w:rPr>
          <w:rFonts w:ascii="Times New Roman" w:eastAsia="Times New Roman" w:hAnsi="Times New Roman"/>
          <w:noProof/>
          <w:sz w:val="24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771525</wp:posOffset>
                </wp:positionH>
                <wp:positionV relativeFrom="paragraph">
                  <wp:posOffset>15875</wp:posOffset>
                </wp:positionV>
                <wp:extent cx="5419725" cy="45085"/>
                <wp:effectExtent l="0" t="0" r="28575" b="12065"/>
                <wp:wrapNone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45085"/>
                          <a:chOff x="3364" y="1953"/>
                          <a:chExt cx="7436" cy="56"/>
                        </a:xfrm>
                      </wpg:grpSpPr>
                      <wps:wsp>
                        <wps:cNvPr id="8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3364" y="1953"/>
                            <a:ext cx="7436" cy="1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3364" y="2009"/>
                            <a:ext cx="7436" cy="0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78A641" id="Группа 7" o:spid="_x0000_s1026" style="position:absolute;margin-left:60.75pt;margin-top:1.25pt;width:426.75pt;height:3.55pt;z-index:251660288" coordorigin="3364,1953" coordsize="7436,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7" type="#_x0000_t32" style="position:absolute;left:3364;top:1953;width:7436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cPfRMEAAADaAAAADwAAAGRycy9kb3ducmV2LnhtbERPz2vCMBS+D/wfwhN2s+kGla0apQhu&#10;4s26Db09mmdT17x0Tab1v18Owo4f3+/5crCtuFDvG8cKnpIUBHHldMO1go/9evICwgdkja1jUnAj&#10;D8vF6GGOuXZX3tGlDLWIIexzVGBC6HIpfWXIok9cRxy5k+sthgj7WuoerzHctvI5TafSYsOxwWBH&#10;K0PVd/lrFWzlW2UO5fTr/TU7up/hXHxmh1qpx/FQzEAEGsK/+O7eaAVxa7wSb4B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pw99EwQAAANoAAAAPAAAAAAAAAAAAAAAA&#10;AKECAABkcnMvZG93bnJldi54bWxQSwUGAAAAAAQABAD5AAAAjwMAAAAA&#10;" strokecolor="red" strokeweight="1.5pt"/>
                <v:shape id="AutoShape 4" o:spid="_x0000_s1028" type="#_x0000_t32" style="position:absolute;left:3364;top:2009;width:74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p2+cMAAADaAAAADwAAAGRycy9kb3ducmV2LnhtbESPQWsCMRSE7wX/Q3hCb5pVqehqlEUR&#10;qiJS20tvj81zd3HzsiSprv/eCEKPw8x8w8yXranFlZyvLCsY9BMQxLnVFRcKfr43vQkIH5A11pZJ&#10;wZ08LBedtzmm2t74i66nUIgIYZ+igjKEJpXS5yUZ9H3bEEfvbJ3BEKUrpHZ4i3BTy2GSjKXBiuNC&#10;iQ2tSsovpz+jIKunx2zX2t8Ptw3bZjQ47JO1Vuq922YzEIHa8B9+tT+1gik8r8Qb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6dvnDAAAA2gAAAA8AAAAAAAAAAAAA&#10;AAAAoQIAAGRycy9kb3ducmV2LnhtbFBLBQYAAAAABAAEAPkAAACRAwAAAAA=&#10;" strokecolor="#0070c0" strokeweight="1.5pt"/>
              </v:group>
            </w:pict>
          </mc:Fallback>
        </mc:AlternateContent>
      </w:r>
    </w:p>
    <w:p w:rsidR="00E320BB" w:rsidRPr="00E320BB" w:rsidRDefault="00E320BB" w:rsidP="00E320BB">
      <w:pPr>
        <w:spacing w:after="0" w:line="240" w:lineRule="auto"/>
        <w:ind w:left="1418" w:firstLine="709"/>
        <w:jc w:val="center"/>
        <w:rPr>
          <w:rFonts w:ascii="Times New Roman" w:eastAsia="Times New Roman" w:hAnsi="Times New Roman"/>
          <w:noProof/>
          <w:color w:val="4F81BD"/>
          <w:sz w:val="14"/>
          <w:szCs w:val="16"/>
          <w:lang w:eastAsia="zh-TW"/>
        </w:rPr>
      </w:pPr>
      <w:r w:rsidRPr="00E320BB">
        <w:rPr>
          <w:rFonts w:ascii="Times New Roman" w:eastAsia="Times New Roman" w:hAnsi="Times New Roman"/>
          <w:noProof/>
          <w:color w:val="4F81BD"/>
          <w:sz w:val="14"/>
          <w:szCs w:val="16"/>
          <w:lang w:eastAsia="zh-TW"/>
        </w:rPr>
        <w:t>625058, Тюменская область, г. Тюмень, ул. Сказочная, 26</w:t>
      </w:r>
    </w:p>
    <w:p w:rsidR="00E320BB" w:rsidRPr="00E320BB" w:rsidRDefault="00E320BB" w:rsidP="00E320BB">
      <w:pPr>
        <w:spacing w:after="0" w:line="240" w:lineRule="auto"/>
        <w:ind w:left="1418" w:firstLine="709"/>
        <w:jc w:val="center"/>
        <w:rPr>
          <w:rFonts w:ascii="Times New Roman" w:eastAsia="Times New Roman" w:hAnsi="Times New Roman"/>
          <w:noProof/>
          <w:color w:val="4F81BD"/>
          <w:sz w:val="14"/>
          <w:szCs w:val="16"/>
          <w:lang w:eastAsia="zh-TW"/>
        </w:rPr>
      </w:pPr>
      <w:r w:rsidRPr="00E320BB">
        <w:rPr>
          <w:rFonts w:ascii="Times New Roman" w:eastAsia="Times New Roman" w:hAnsi="Times New Roman"/>
          <w:noProof/>
          <w:color w:val="4F81BD"/>
          <w:sz w:val="14"/>
          <w:szCs w:val="16"/>
          <w:lang w:eastAsia="zh-TW"/>
        </w:rPr>
        <w:t>Тел./факс: +7 (3452) 21-47-28  /  тел.: +7 (3452) 21-47-29  /   inbox@bigtaraskul.ru  /  www.bigtaraskul.ru</w:t>
      </w:r>
    </w:p>
    <w:p w:rsidR="00E320BB" w:rsidRPr="00E320BB" w:rsidRDefault="00E320BB" w:rsidP="00E320BB">
      <w:pPr>
        <w:spacing w:after="0" w:line="240" w:lineRule="auto"/>
        <w:ind w:left="1418" w:firstLine="709"/>
        <w:jc w:val="center"/>
        <w:rPr>
          <w:rFonts w:ascii="Times New Roman" w:eastAsia="Times New Roman" w:hAnsi="Times New Roman"/>
          <w:noProof/>
          <w:color w:val="4F81BD"/>
          <w:sz w:val="14"/>
          <w:szCs w:val="16"/>
          <w:lang w:eastAsia="zh-TW"/>
        </w:rPr>
      </w:pPr>
      <w:r w:rsidRPr="00E320BB">
        <w:rPr>
          <w:rFonts w:ascii="Times New Roman" w:eastAsia="Times New Roman" w:hAnsi="Times New Roman"/>
          <w:noProof/>
          <w:color w:val="4F81BD"/>
          <w:sz w:val="14"/>
          <w:szCs w:val="16"/>
          <w:lang w:eastAsia="zh-TW"/>
        </w:rPr>
        <w:t>ОГРН: ‎1207200005726  /  ИНН: ‎7203500763 /   КПП: ‎720301001</w:t>
      </w:r>
    </w:p>
    <w:p w:rsidR="00E320BB" w:rsidRPr="00E320BB" w:rsidRDefault="00E320BB" w:rsidP="00E320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20BB" w:rsidRPr="00E320BB" w:rsidRDefault="00E320BB" w:rsidP="00E320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tbl>
      <w:tblPr>
        <w:tblW w:w="9781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00"/>
        <w:gridCol w:w="976"/>
        <w:gridCol w:w="2677"/>
        <w:gridCol w:w="1250"/>
        <w:gridCol w:w="4278"/>
      </w:tblGrid>
      <w:tr w:rsidR="00E320BB" w:rsidRPr="00E320BB" w:rsidTr="00053AD0">
        <w:trPr>
          <w:trHeight w:val="3947"/>
        </w:trPr>
        <w:tc>
          <w:tcPr>
            <w:tcW w:w="4253" w:type="dxa"/>
            <w:gridSpan w:val="3"/>
          </w:tcPr>
          <w:p w:rsidR="00E320BB" w:rsidRPr="00E320BB" w:rsidRDefault="00E320BB" w:rsidP="00E320BB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spacing w:val="20"/>
                <w:sz w:val="24"/>
                <w:szCs w:val="24"/>
                <w:lang w:eastAsia="ru-RU"/>
              </w:rPr>
            </w:pPr>
            <w:r w:rsidRPr="00E320BB">
              <w:rPr>
                <w:rFonts w:ascii="Times New Roman" w:eastAsia="Times New Roman" w:hAnsi="Times New Roman"/>
                <w:b/>
                <w:spacing w:val="20"/>
                <w:sz w:val="24"/>
                <w:szCs w:val="24"/>
                <w:lang w:eastAsia="ru-RU"/>
              </w:rPr>
              <w:t>СОГЛАСОВАНО</w:t>
            </w:r>
          </w:p>
          <w:p w:rsidR="00E320BB" w:rsidRPr="00E320BB" w:rsidRDefault="00E320BB" w:rsidP="00E320BB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20BB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Главный инженер</w:t>
            </w:r>
          </w:p>
          <w:p w:rsidR="00E320BB" w:rsidRPr="00E320BB" w:rsidRDefault="00E320BB" w:rsidP="00E320BB">
            <w:pPr>
              <w:spacing w:after="0" w:line="240" w:lineRule="auto"/>
              <w:ind w:left="-23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20BB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ГБУ ЯНАО «РЦ «Большой Тараскуль»</w:t>
            </w:r>
          </w:p>
          <w:p w:rsidR="00E320BB" w:rsidRPr="00E320BB" w:rsidRDefault="00E320BB" w:rsidP="00E320BB">
            <w:pPr>
              <w:spacing w:after="0" w:line="240" w:lineRule="auto"/>
              <w:ind w:left="-23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  <w:p w:rsidR="00E320BB" w:rsidRPr="00E320BB" w:rsidRDefault="00E320BB" w:rsidP="00E320B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20BB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______________С.Г. Володькин</w:t>
            </w:r>
          </w:p>
          <w:p w:rsidR="00E320BB" w:rsidRPr="00E320BB" w:rsidRDefault="00E320BB" w:rsidP="00E320BB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20BB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«______» ______________ 2020 г.</w:t>
            </w:r>
          </w:p>
          <w:p w:rsidR="00E320BB" w:rsidRPr="00E320BB" w:rsidRDefault="00E320BB" w:rsidP="00E320BB">
            <w:pPr>
              <w:spacing w:after="0" w:line="240" w:lineRule="auto"/>
              <w:ind w:firstLine="72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1250" w:type="dxa"/>
          </w:tcPr>
          <w:p w:rsidR="00E320BB" w:rsidRPr="00E320BB" w:rsidRDefault="00E320BB" w:rsidP="00E320B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  <w:tc>
          <w:tcPr>
            <w:tcW w:w="4278" w:type="dxa"/>
          </w:tcPr>
          <w:p w:rsidR="00E320BB" w:rsidRPr="00E320BB" w:rsidRDefault="00E320BB" w:rsidP="00E320BB">
            <w:pPr>
              <w:spacing w:before="120" w:after="0" w:line="240" w:lineRule="auto"/>
              <w:rPr>
                <w:rFonts w:ascii="Times New Roman" w:eastAsia="Times New Roman" w:hAnsi="Times New Roman"/>
                <w:b/>
                <w:spacing w:val="20"/>
                <w:sz w:val="24"/>
                <w:szCs w:val="24"/>
                <w:lang w:eastAsia="ru-RU"/>
              </w:rPr>
            </w:pPr>
            <w:r w:rsidRPr="00E320BB">
              <w:rPr>
                <w:rFonts w:ascii="Times New Roman" w:eastAsia="Times New Roman" w:hAnsi="Times New Roman"/>
                <w:b/>
                <w:spacing w:val="20"/>
                <w:sz w:val="24"/>
                <w:szCs w:val="24"/>
                <w:lang w:eastAsia="ru-RU"/>
              </w:rPr>
              <w:t>УТВЕРЖДАЮ</w:t>
            </w:r>
          </w:p>
          <w:p w:rsidR="00E320BB" w:rsidRPr="00E320BB" w:rsidRDefault="00E320BB" w:rsidP="00E320BB">
            <w:pPr>
              <w:spacing w:after="0" w:line="240" w:lineRule="auto"/>
              <w:ind w:left="-23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20BB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 xml:space="preserve">Директор </w:t>
            </w:r>
          </w:p>
          <w:p w:rsidR="00E320BB" w:rsidRPr="00E320BB" w:rsidRDefault="00E320BB" w:rsidP="00E320BB">
            <w:pPr>
              <w:spacing w:after="0" w:line="480" w:lineRule="auto"/>
              <w:ind w:left="-23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20BB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ГБУ ЯНАО «РЦ «Большой Тараскуль»</w:t>
            </w:r>
          </w:p>
          <w:p w:rsidR="00E320BB" w:rsidRPr="00E320BB" w:rsidRDefault="00E320BB" w:rsidP="00E320BB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20BB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________________О.В. Баранова</w:t>
            </w:r>
          </w:p>
          <w:p w:rsidR="00E320BB" w:rsidRPr="00E320BB" w:rsidRDefault="00E320BB" w:rsidP="00E320BB">
            <w:pPr>
              <w:spacing w:before="100" w:beforeAutospacing="1" w:after="0" w:line="240" w:lineRule="auto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  <w:r w:rsidRPr="00E320BB"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  <w:t>«______» ______________ 2020 г.</w:t>
            </w:r>
          </w:p>
          <w:p w:rsidR="00E320BB" w:rsidRPr="00E320BB" w:rsidRDefault="00E320BB" w:rsidP="00E320BB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0"/>
                <w:lang w:eastAsia="ru-RU"/>
              </w:rPr>
            </w:pPr>
          </w:p>
        </w:tc>
      </w:tr>
      <w:tr w:rsidR="00E320BB" w:rsidRPr="00E320BB" w:rsidTr="00053AD0">
        <w:tc>
          <w:tcPr>
            <w:tcW w:w="9781" w:type="dxa"/>
            <w:gridSpan w:val="5"/>
            <w:tcBorders>
              <w:left w:val="nil"/>
            </w:tcBorders>
          </w:tcPr>
          <w:p w:rsidR="00C43BA2" w:rsidRDefault="00C43BA2" w:rsidP="00E32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0"/>
                <w:szCs w:val="40"/>
                <w:lang w:eastAsia="ru-RU"/>
              </w:rPr>
            </w:pPr>
            <w:r w:rsidRPr="00C43BA2">
              <w:rPr>
                <w:rFonts w:ascii="Times New Roman" w:eastAsia="Times New Roman" w:hAnsi="Times New Roman"/>
                <w:b/>
                <w:sz w:val="40"/>
                <w:szCs w:val="40"/>
                <w:lang w:eastAsia="ru-RU"/>
              </w:rPr>
              <w:t xml:space="preserve">Инструкция о мерах пожарной безопасности </w:t>
            </w:r>
          </w:p>
          <w:p w:rsidR="00C43BA2" w:rsidRDefault="00C43BA2" w:rsidP="00E32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0"/>
                <w:szCs w:val="40"/>
                <w:lang w:eastAsia="ru-RU"/>
              </w:rPr>
            </w:pPr>
            <w:r w:rsidRPr="00C43BA2">
              <w:rPr>
                <w:rFonts w:ascii="Times New Roman" w:eastAsia="Times New Roman" w:hAnsi="Times New Roman"/>
                <w:b/>
                <w:sz w:val="40"/>
                <w:szCs w:val="40"/>
                <w:lang w:eastAsia="ru-RU"/>
              </w:rPr>
              <w:t xml:space="preserve">в сауне гостиничного блока </w:t>
            </w:r>
          </w:p>
          <w:p w:rsidR="00C43BA2" w:rsidRDefault="00C43BA2" w:rsidP="00E32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40"/>
                <w:szCs w:val="40"/>
                <w:lang w:eastAsia="ru-RU"/>
              </w:rPr>
            </w:pPr>
            <w:r w:rsidRPr="00C43BA2">
              <w:rPr>
                <w:rFonts w:ascii="Times New Roman" w:eastAsia="Times New Roman" w:hAnsi="Times New Roman"/>
                <w:b/>
                <w:sz w:val="40"/>
                <w:szCs w:val="40"/>
                <w:lang w:eastAsia="ru-RU"/>
              </w:rPr>
              <w:t>ГБУ ЯНАО «РЦ «Большой Тараскуль»</w:t>
            </w:r>
          </w:p>
          <w:p w:rsidR="00E320BB" w:rsidRPr="00E320BB" w:rsidRDefault="00C43BA2" w:rsidP="00E32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aps/>
                <w:sz w:val="44"/>
                <w:szCs w:val="4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40"/>
                <w:szCs w:val="40"/>
                <w:lang w:eastAsia="ru-RU"/>
              </w:rPr>
              <w:t>№ 8</w:t>
            </w:r>
          </w:p>
        </w:tc>
      </w:tr>
      <w:tr w:rsidR="00E320BB" w:rsidRPr="00E320BB" w:rsidTr="00053AD0">
        <w:trPr>
          <w:gridAfter w:val="3"/>
          <w:wAfter w:w="8205" w:type="dxa"/>
          <w:trHeight w:val="358"/>
        </w:trPr>
        <w:tc>
          <w:tcPr>
            <w:tcW w:w="600" w:type="dxa"/>
          </w:tcPr>
          <w:p w:rsidR="00E320BB" w:rsidRPr="00E320BB" w:rsidRDefault="00E320BB" w:rsidP="00E320B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976" w:type="dxa"/>
            <w:tcBorders>
              <w:left w:val="nil"/>
            </w:tcBorders>
          </w:tcPr>
          <w:p w:rsidR="00E320BB" w:rsidRPr="00E320BB" w:rsidRDefault="00E320BB" w:rsidP="00E320BB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E320BB" w:rsidRPr="00E320BB" w:rsidTr="00053AD0">
        <w:trPr>
          <w:trHeight w:val="2098"/>
        </w:trPr>
        <w:tc>
          <w:tcPr>
            <w:tcW w:w="9781" w:type="dxa"/>
            <w:gridSpan w:val="5"/>
          </w:tcPr>
          <w:p w:rsidR="00E320BB" w:rsidRPr="00E320BB" w:rsidRDefault="00E320BB" w:rsidP="00E320BB">
            <w:pPr>
              <w:tabs>
                <w:tab w:val="left" w:pos="7350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E320BB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ab/>
            </w:r>
          </w:p>
          <w:p w:rsidR="00E320BB" w:rsidRPr="00E320BB" w:rsidRDefault="00E320BB" w:rsidP="00E320B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320BB" w:rsidRPr="00E320BB" w:rsidRDefault="00E320BB" w:rsidP="00E320BB">
            <w:pPr>
              <w:keepNext/>
              <w:spacing w:before="100" w:beforeAutospacing="1" w:after="100" w:afterAutospacing="1" w:line="240" w:lineRule="auto"/>
              <w:jc w:val="right"/>
              <w:outlineLvl w:val="2"/>
              <w:rPr>
                <w:rFonts w:ascii="Times New Roman" w:eastAsia="Times New Roman" w:hAnsi="Times New Roman" w:cs="Arial"/>
                <w:b/>
                <w:bCs/>
                <w:sz w:val="28"/>
                <w:szCs w:val="28"/>
                <w:lang w:eastAsia="ru-RU"/>
              </w:rPr>
            </w:pPr>
          </w:p>
        </w:tc>
      </w:tr>
    </w:tbl>
    <w:p w:rsidR="00E320BB" w:rsidRPr="00E320BB" w:rsidRDefault="00E320BB" w:rsidP="00E320B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20BB" w:rsidRPr="00E320BB" w:rsidRDefault="00E320BB" w:rsidP="00E320B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20BB" w:rsidRPr="00E320BB" w:rsidRDefault="00E320BB" w:rsidP="00E320B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20BB" w:rsidRPr="00E320BB" w:rsidRDefault="00E320BB" w:rsidP="00E320BB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320BB" w:rsidRPr="00E320BB" w:rsidRDefault="00E320BB" w:rsidP="00E320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  <w:r w:rsidRPr="00E320B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                           Дата внедрения: </w:t>
      </w:r>
      <w:proofErr w:type="gramStart"/>
      <w:r w:rsidRPr="00E320B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«  </w:t>
      </w:r>
      <w:proofErr w:type="gramEnd"/>
      <w:r w:rsidRPr="00E320BB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 »                    2020 г.</w:t>
      </w:r>
    </w:p>
    <w:p w:rsidR="00E320BB" w:rsidRPr="00E320BB" w:rsidRDefault="00E320BB" w:rsidP="00E320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20BB" w:rsidRPr="00E320BB" w:rsidRDefault="00E320BB" w:rsidP="00E320B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20BB" w:rsidRPr="00E320BB" w:rsidRDefault="00E320BB" w:rsidP="00E320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20BB" w:rsidRPr="00E320BB" w:rsidRDefault="00E320BB" w:rsidP="00E320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20BB" w:rsidRPr="00E320BB" w:rsidRDefault="00E320BB" w:rsidP="00E320BB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E320BB" w:rsidRPr="00E320BB" w:rsidRDefault="00E320BB" w:rsidP="00E320B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</w:p>
    <w:p w:rsidR="00E320BB" w:rsidRPr="00E320BB" w:rsidRDefault="00E320BB" w:rsidP="00E320B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</w:pPr>
      <w:r w:rsidRPr="00E320BB">
        <w:rPr>
          <w:rFonts w:ascii="Times New Roman" w:eastAsia="Times New Roman" w:hAnsi="Times New Roman"/>
          <w:b/>
          <w:sz w:val="24"/>
          <w:szCs w:val="20"/>
          <w:lang w:eastAsia="ru-RU"/>
        </w:rPr>
        <w:t>Тюмень</w:t>
      </w:r>
    </w:p>
    <w:p w:rsidR="00E320BB" w:rsidRPr="00E320BB" w:rsidRDefault="00E320BB" w:rsidP="00E320BB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0"/>
          <w:lang w:eastAsia="ru-RU"/>
        </w:rPr>
        <w:sectPr w:rsidR="00E320BB" w:rsidRPr="00E320BB" w:rsidSect="001B2441">
          <w:pgSz w:w="11906" w:h="16838" w:code="9"/>
          <w:pgMar w:top="851" w:right="851" w:bottom="851" w:left="1418" w:header="709" w:footer="709" w:gutter="0"/>
          <w:cols w:space="708"/>
          <w:docGrid w:linePitch="360"/>
        </w:sectPr>
      </w:pPr>
      <w:r w:rsidRPr="00E320BB">
        <w:rPr>
          <w:rFonts w:ascii="Times New Roman" w:eastAsia="Times New Roman" w:hAnsi="Times New Roman"/>
          <w:b/>
          <w:sz w:val="24"/>
          <w:szCs w:val="20"/>
          <w:lang w:eastAsia="ru-RU"/>
        </w:rPr>
        <w:t>2020</w:t>
      </w:r>
    </w:p>
    <w:p w:rsidR="00786767" w:rsidRPr="00786767" w:rsidRDefault="00786767" w:rsidP="00940DFC">
      <w:pPr>
        <w:spacing w:before="120"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Инструкция о мерах пожарной безопасности разработана в соответствии с Правилами противопожарного режима Российской Федерации утв. Постановлением Правительства РФ от 25 апреля 2012 года № 390, Приказом МЧС РФ от 12.12.2007 № 645 «Об утверждении норм пожарной безопасности «Обучение мерам пожарной безопасности работников организаций», Правилами устройства электроустановок.</w:t>
      </w:r>
    </w:p>
    <w:p w:rsidR="00786767" w:rsidRPr="00786767" w:rsidRDefault="00786767" w:rsidP="00940DFC">
      <w:pPr>
        <w:spacing w:before="120" w:after="12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b/>
          <w:sz w:val="26"/>
          <w:szCs w:val="26"/>
          <w:lang w:eastAsia="ru-RU"/>
        </w:rPr>
        <w:t>1 Общие положения</w:t>
      </w:r>
    </w:p>
    <w:p w:rsidR="00786767" w:rsidRPr="00786767" w:rsidRDefault="00786767" w:rsidP="00C43BA2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Настоящая Инструкция устанавливает правила поведения людей, поряд</w:t>
      </w:r>
      <w:r w:rsidR="00C43BA2">
        <w:rPr>
          <w:rFonts w:ascii="Times New Roman" w:eastAsia="Times New Roman" w:hAnsi="Times New Roman"/>
          <w:sz w:val="26"/>
          <w:szCs w:val="26"/>
          <w:lang w:eastAsia="ru-RU"/>
        </w:rPr>
        <w:t xml:space="preserve">ок содержания помещений сауны гостиничного </w:t>
      </w:r>
      <w:r w:rsidR="00C43BA2" w:rsidRPr="00C43BA2">
        <w:rPr>
          <w:rFonts w:ascii="Times New Roman" w:eastAsia="Times New Roman" w:hAnsi="Times New Roman"/>
          <w:sz w:val="26"/>
          <w:szCs w:val="26"/>
          <w:lang w:eastAsia="ru-RU"/>
        </w:rPr>
        <w:t xml:space="preserve">блока </w:t>
      </w:r>
      <w:r w:rsidR="00940DFC">
        <w:rPr>
          <w:rFonts w:ascii="Times New Roman" w:eastAsia="Times New Roman" w:hAnsi="Times New Roman"/>
          <w:sz w:val="26"/>
          <w:szCs w:val="26"/>
          <w:lang w:eastAsia="ru-RU"/>
        </w:rPr>
        <w:t>ГБУ ЯНАО «РЦ «Большой Тараскуль»</w:t>
      </w:r>
      <w:r w:rsidR="00061499">
        <w:rPr>
          <w:rFonts w:ascii="Times New Roman" w:eastAsia="Times New Roman" w:hAnsi="Times New Roman"/>
          <w:sz w:val="26"/>
          <w:szCs w:val="26"/>
          <w:lang w:eastAsia="ru-RU"/>
        </w:rPr>
        <w:t xml:space="preserve"> (далее сауна</w:t>
      </w:r>
      <w:r w:rsidR="00C43BA2">
        <w:rPr>
          <w:rFonts w:ascii="Times New Roman" w:eastAsia="Times New Roman" w:hAnsi="Times New Roman"/>
          <w:sz w:val="26"/>
          <w:szCs w:val="26"/>
          <w:lang w:eastAsia="ru-RU"/>
        </w:rPr>
        <w:t>)</w:t>
      </w: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.</w:t>
      </w:r>
    </w:p>
    <w:p w:rsidR="00786767" w:rsidRPr="00786767" w:rsidRDefault="00786767" w:rsidP="00061499">
      <w:pPr>
        <w:numPr>
          <w:ilvl w:val="1"/>
          <w:numId w:val="1"/>
        </w:numPr>
        <w:tabs>
          <w:tab w:val="clear" w:pos="1077"/>
          <w:tab w:val="num" w:pos="709"/>
        </w:tabs>
        <w:spacing w:after="0" w:line="240" w:lineRule="auto"/>
        <w:ind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Требования пожарной безопасности, предъявляемые к саунам: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объем парильной сауны должен быть не менее 8 м</w:t>
      </w:r>
      <w:r w:rsidRPr="00786767">
        <w:rPr>
          <w:rFonts w:ascii="Times New Roman" w:eastAsia="Times New Roman" w:hAnsi="Times New Roman"/>
          <w:sz w:val="26"/>
          <w:szCs w:val="26"/>
          <w:vertAlign w:val="superscript"/>
          <w:lang w:eastAsia="ru-RU"/>
        </w:rPr>
        <w:t>3</w:t>
      </w: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 xml:space="preserve"> и не более 24м</w:t>
      </w:r>
      <w:r w:rsidRPr="00786767">
        <w:rPr>
          <w:rFonts w:ascii="Times New Roman" w:eastAsia="Times New Roman" w:hAnsi="Times New Roman"/>
          <w:sz w:val="26"/>
          <w:szCs w:val="26"/>
          <w:vertAlign w:val="superscript"/>
          <w:lang w:eastAsia="ru-RU"/>
        </w:rPr>
        <w:t>3</w:t>
      </w: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мощность электронагревательного элемента камина должна соответствовать объему парной и иметь, мощность не более 15 кВт;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электронагревательный элемент должен автоматически отключаться после 8 ч работы;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высота сауны не должна быть менее 1,9 м;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расстояние от электрокамина до обшивки стен парной должно быть не менее 20 см;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непосредственно над электрокамином под потолком устанавливается несгораемый теплоизоляционный щит, расстояние между щитом и обшивкой потолка должно быть не менее 5 см;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температура в сауне должна поддерживаться автоматически и не должна превышать 110°С;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запрещается использование для обшивки сауны смолистой древесины;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защита подходящих кабелей должна быть теплостойкой и рассчитанной на максимально допустимую температуру в сауне (110</w:t>
      </w:r>
      <w:r w:rsidRPr="00786767">
        <w:rPr>
          <w:rFonts w:ascii="Times New Roman" w:eastAsia="Times New Roman" w:hAnsi="Times New Roman"/>
          <w:sz w:val="26"/>
          <w:szCs w:val="26"/>
          <w:vertAlign w:val="superscript"/>
          <w:lang w:eastAsia="ru-RU"/>
        </w:rPr>
        <w:t xml:space="preserve">о </w:t>
      </w: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С);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пульт управления электрокамином должен размещаться в сухом помещении перед парной;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в сауне между дверью и полом должен быть зазор не менее 30 мм;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помещения раздевалок сауны должны быть оборудованы противодымными пожарными извещателями;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помещение парной должно быть отделено от других помещений противопожарными перегородками 1го типа и перекрытиями 3го типа;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в парной должны быть установлены перфорированные сухотрубы, подключенные к внутреннему противопожарному водопроводу с возможностью ручного пуска от приспособлений, установленных за пределами парной;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в парной электрокамин должен быть установлен на основе из негорючих материалов, расстояние от электрокамина до деревянной обшивки должна быть не менее 1 м;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в верхней зоне парной, а также на ближайших к электрокамину кромках деревянной отделки необходимо устанавливать датчики температуры, сблокированные с приспособлением (терморегулятором), которое отключает электроэнергию от электронагревателей в случае повышения температуры до 110° С;</w:t>
      </w:r>
    </w:p>
    <w:p w:rsidR="00786767" w:rsidRPr="00786767" w:rsidRDefault="00786767" w:rsidP="00940DFC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электрические провода, используемые для подключения электрокамина к электросети, а так</w:t>
      </w: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softHyphen/>
        <w:t>же светильники и электрическая арматура должны быть рассчитаны на условия эксплуатации в среде с повышенной температурой. Подключение электронагревательных элементов к электросети должно осуществляться за пределами парной.</w:t>
      </w:r>
    </w:p>
    <w:p w:rsidR="00786767" w:rsidRPr="00786767" w:rsidRDefault="00786767" w:rsidP="00940DFC">
      <w:pPr>
        <w:spacing w:before="120" w:after="12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b/>
          <w:sz w:val="26"/>
          <w:szCs w:val="26"/>
          <w:lang w:eastAsia="ru-RU"/>
        </w:rPr>
        <w:t>2 Требования пожарной безопасности в процессе эксплуатации сауны</w:t>
      </w:r>
    </w:p>
    <w:p w:rsidR="00786767" w:rsidRPr="00786767" w:rsidRDefault="00940DFC" w:rsidP="00940DFC">
      <w:pPr>
        <w:numPr>
          <w:ilvl w:val="1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86767" w:rsidRPr="00786767">
        <w:rPr>
          <w:rFonts w:ascii="Times New Roman" w:eastAsia="Times New Roman" w:hAnsi="Times New Roman"/>
          <w:sz w:val="26"/>
          <w:szCs w:val="26"/>
          <w:lang w:eastAsia="ru-RU"/>
        </w:rPr>
        <w:t>Канал притока свежего воздуха под печью необходимо систематически очищать от пыли и других посторонних предметов.</w:t>
      </w:r>
    </w:p>
    <w:p w:rsidR="00786767" w:rsidRPr="00786767" w:rsidRDefault="00940DFC" w:rsidP="00940DFC">
      <w:pPr>
        <w:numPr>
          <w:ilvl w:val="1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86767" w:rsidRPr="00786767">
        <w:rPr>
          <w:rFonts w:ascii="Times New Roman" w:eastAsia="Times New Roman" w:hAnsi="Times New Roman"/>
          <w:sz w:val="26"/>
          <w:szCs w:val="26"/>
          <w:lang w:eastAsia="ru-RU"/>
        </w:rPr>
        <w:t>После каждого использования сауны обеспечить эффективное ее проветривание при помощи естественной вентиляции.</w:t>
      </w:r>
    </w:p>
    <w:p w:rsidR="00786767" w:rsidRPr="00786767" w:rsidRDefault="00940DFC" w:rsidP="00940DFC">
      <w:pPr>
        <w:numPr>
          <w:ilvl w:val="1"/>
          <w:numId w:val="2"/>
        </w:numPr>
        <w:spacing w:after="0" w:line="240" w:lineRule="auto"/>
        <w:ind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  <w:r w:rsidR="00786767" w:rsidRPr="00786767">
        <w:rPr>
          <w:rFonts w:ascii="Times New Roman" w:eastAsia="Times New Roman" w:hAnsi="Times New Roman"/>
          <w:sz w:val="26"/>
          <w:szCs w:val="26"/>
          <w:lang w:eastAsia="ru-RU"/>
        </w:rPr>
        <w:t>Не реже одного раза в год приглашать специалиста для проведения замера сопротивления изоляции электропроводов и устранения обнаруженных недостатков.</w:t>
      </w:r>
    </w:p>
    <w:p w:rsidR="00786767" w:rsidRPr="00786767" w:rsidRDefault="00786767" w:rsidP="00940DFC">
      <w:pPr>
        <w:spacing w:after="0" w:line="240" w:lineRule="auto"/>
        <w:ind w:left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 </w:t>
      </w:r>
      <w:r w:rsidR="00C43BA2">
        <w:rPr>
          <w:rFonts w:ascii="Times New Roman" w:eastAsia="Times New Roman" w:hAnsi="Times New Roman"/>
          <w:bCs/>
          <w:sz w:val="26"/>
          <w:szCs w:val="26"/>
          <w:lang w:eastAsia="ru-RU"/>
        </w:rPr>
        <w:t>2.4</w:t>
      </w:r>
      <w:r w:rsidR="00940DFC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</w:t>
      </w:r>
      <w:proofErr w:type="gramStart"/>
      <w:r w:rsidRPr="00786767">
        <w:rPr>
          <w:rFonts w:ascii="Times New Roman" w:eastAsia="Times New Roman" w:hAnsi="Times New Roman"/>
          <w:bCs/>
          <w:sz w:val="26"/>
          <w:szCs w:val="26"/>
          <w:lang w:eastAsia="ru-RU"/>
        </w:rPr>
        <w:t>В</w:t>
      </w:r>
      <w:proofErr w:type="gramEnd"/>
      <w:r w:rsidRPr="00786767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 помещении сауны КАТЕГОРИЧЕСКИ ЗАПРЕЩАЕТСЯ:</w:t>
      </w:r>
    </w:p>
    <w:p w:rsidR="00786767" w:rsidRPr="00786767" w:rsidRDefault="00786767" w:rsidP="00940DF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оставлять без присмотра включенный в сеть электрокамин;</w:t>
      </w:r>
    </w:p>
    <w:p w:rsidR="00786767" w:rsidRPr="00786767" w:rsidRDefault="00786767" w:rsidP="00940DF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самостоятельно производить ремонт, замену какого-либо оборудования, либо устанавливать электронагревательные элементы кустарного изготовления;</w:t>
      </w:r>
    </w:p>
    <w:p w:rsidR="00786767" w:rsidRPr="00786767" w:rsidRDefault="00786767" w:rsidP="00940DF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эксплуатировать электрокамин с отключенным или неисправным терморегулятором;</w:t>
      </w:r>
    </w:p>
    <w:p w:rsidR="00786767" w:rsidRPr="00786767" w:rsidRDefault="00786767" w:rsidP="00940DF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пользоваться в помещении сауны электронагревательными бытовыми приборами вне специально оборудованных мест;</w:t>
      </w:r>
    </w:p>
    <w:p w:rsidR="00786767" w:rsidRPr="00786767" w:rsidRDefault="00786767" w:rsidP="00940DF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закрывать между дверью и полом 30-ти миллиметровый зазор какими-либо предметами;</w:t>
      </w:r>
    </w:p>
    <w:p w:rsidR="00786767" w:rsidRPr="00786767" w:rsidRDefault="00786767" w:rsidP="00940DF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производить сушку одежды на ограждении электрокамина, либо непосредственно вблизи от него;</w:t>
      </w:r>
    </w:p>
    <w:p w:rsidR="00786767" w:rsidRPr="00786767" w:rsidRDefault="00786767" w:rsidP="00940DFC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употреблять спиртные напитки и курить в помещении сауны.</w:t>
      </w:r>
    </w:p>
    <w:p w:rsidR="00786767" w:rsidRPr="00786767" w:rsidRDefault="00786767" w:rsidP="00940DFC">
      <w:pPr>
        <w:tabs>
          <w:tab w:val="left" w:pos="284"/>
        </w:tabs>
        <w:spacing w:before="120" w:after="120" w:line="240" w:lineRule="auto"/>
        <w:jc w:val="center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b/>
          <w:sz w:val="26"/>
          <w:szCs w:val="26"/>
          <w:lang w:eastAsia="ru-RU"/>
        </w:rPr>
        <w:t>3 Порядок действий при пожаре в сауне</w:t>
      </w:r>
    </w:p>
    <w:p w:rsidR="00786767" w:rsidRPr="00786767" w:rsidRDefault="00786767" w:rsidP="00940DF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 xml:space="preserve">В случае обнаружения характерных специфических запахов гари, дыма, жженой изоляции или горения немедленно отключить электрокамин, сообщить об этом </w:t>
      </w:r>
      <w:r w:rsidR="00061499">
        <w:rPr>
          <w:rFonts w:ascii="Times New Roman" w:eastAsia="Times New Roman" w:hAnsi="Times New Roman"/>
          <w:sz w:val="26"/>
          <w:szCs w:val="26"/>
          <w:lang w:eastAsia="ru-RU"/>
        </w:rPr>
        <w:t>администратору</w:t>
      </w: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 xml:space="preserve"> по телефону 1-12 (местная связь) или 21-47-29 (городская связь), эвакуировать людей из сауны и, соблюдая личную безопасность, попытаться ликвидировать горение.</w:t>
      </w:r>
    </w:p>
    <w:p w:rsidR="00786767" w:rsidRPr="00786767" w:rsidRDefault="00786767" w:rsidP="00940DF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При ликвидации огня необходимо помнить, что тушение электропроводки и электрооборудования допускается только углекислотными или порошковыми огнетушителями, а деревянных конструкций сауны - возможно и водой.</w:t>
      </w:r>
    </w:p>
    <w:p w:rsidR="00786767" w:rsidRPr="00786767" w:rsidRDefault="00786767" w:rsidP="00940DF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При тушении пожара в систему перфорированных сухотрубов, предусмотренных по периметру парной, подать воду, которая оросит деревянную обшивку понижая ее температуру и смачивая деревянную обшивку.</w:t>
      </w:r>
    </w:p>
    <w:p w:rsidR="00786767" w:rsidRPr="00786767" w:rsidRDefault="00786767" w:rsidP="00940DF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 xml:space="preserve">К ручке двери привязать конец веревки. Второй конец веревки подать в оконный проем наружу здания. </w:t>
      </w:r>
    </w:p>
    <w:p w:rsidR="00786767" w:rsidRPr="00786767" w:rsidRDefault="00786767" w:rsidP="00940DFC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sz w:val="26"/>
          <w:szCs w:val="26"/>
          <w:lang w:eastAsia="ru-RU"/>
        </w:rPr>
        <w:t>Всех людей вывести из помещений на улицу.</w:t>
      </w:r>
    </w:p>
    <w:p w:rsidR="00786767" w:rsidRPr="00786767" w:rsidRDefault="00940DFC" w:rsidP="00940DFC">
      <w:pPr>
        <w:numPr>
          <w:ilvl w:val="0"/>
          <w:numId w:val="5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/>
          <w:sz w:val="26"/>
          <w:szCs w:val="26"/>
          <w:lang w:eastAsia="ru-RU"/>
        </w:rPr>
        <w:t xml:space="preserve">   </w:t>
      </w:r>
      <w:r w:rsidR="00786767" w:rsidRPr="00786767">
        <w:rPr>
          <w:rFonts w:ascii="Times New Roman" w:eastAsia="Times New Roman" w:hAnsi="Times New Roman"/>
          <w:sz w:val="26"/>
          <w:szCs w:val="26"/>
          <w:lang w:eastAsia="ru-RU"/>
        </w:rPr>
        <w:t>Дверь парной открыть при помощи веревки, используя ее как средство дистанционного управления, укрываясь за наружной стеной зданий.</w:t>
      </w:r>
    </w:p>
    <w:p w:rsidR="00786767" w:rsidRPr="00786767" w:rsidRDefault="00786767" w:rsidP="00940DFC">
      <w:pPr>
        <w:tabs>
          <w:tab w:val="left" w:pos="113"/>
        </w:tabs>
        <w:spacing w:before="120" w:after="120" w:line="240" w:lineRule="auto"/>
        <w:jc w:val="both"/>
        <w:rPr>
          <w:rFonts w:ascii="Times New Roman" w:eastAsia="Times New Roman" w:hAnsi="Times New Roman"/>
          <w:caps/>
          <w:color w:val="000000"/>
          <w:sz w:val="24"/>
          <w:szCs w:val="24"/>
          <w:lang w:eastAsia="ru-RU"/>
        </w:rPr>
      </w:pPr>
    </w:p>
    <w:p w:rsidR="00786767" w:rsidRPr="00786767" w:rsidRDefault="00786767" w:rsidP="00940DF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</w:pPr>
      <w:r w:rsidRPr="00786767">
        <w:rPr>
          <w:rFonts w:ascii="Times New Roman" w:eastAsia="Times New Roman" w:hAnsi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4 Порядок использования первичных средств пожаротушения:</w:t>
      </w:r>
    </w:p>
    <w:p w:rsidR="00786767" w:rsidRPr="00786767" w:rsidRDefault="00786767" w:rsidP="00940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Чтобы привести огнетушитель в действие следует сорвать пломбу и вынуть блокирующий фиксатор (предохранительную чеку).</w:t>
      </w:r>
    </w:p>
    <w:p w:rsidR="00786767" w:rsidRPr="00786767" w:rsidRDefault="00786767" w:rsidP="00940DF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color w:val="000000"/>
          <w:sz w:val="26"/>
          <w:szCs w:val="26"/>
          <w:shd w:val="clear" w:color="auto" w:fill="FFFFFF"/>
          <w:lang w:eastAsia="ru-RU"/>
        </w:rPr>
        <w:t>Общие принципы тушения переносными огнетушителями приведены на рисунках.</w:t>
      </w:r>
    </w:p>
    <w:p w:rsidR="00786767" w:rsidRPr="00786767" w:rsidRDefault="00786767" w:rsidP="00786767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/>
          <w:caps/>
          <w:color w:val="000000"/>
          <w:sz w:val="24"/>
          <w:szCs w:val="24"/>
          <w:lang w:eastAsia="ru-RU"/>
        </w:rPr>
      </w:pPr>
      <w:r w:rsidRPr="00786767"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4914900" cy="7000875"/>
            <wp:effectExtent l="0" t="0" r="0" b="9525"/>
            <wp:docPr id="6" name="Рисунок 6" descr="Описание: http://pandia.ru/text/78/367/images/image007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pandia.ru/text/78/367/images/image007_2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67" w:rsidRPr="00786767" w:rsidRDefault="00786767" w:rsidP="00786767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/>
          <w:caps/>
          <w:color w:val="000000"/>
          <w:sz w:val="24"/>
          <w:szCs w:val="24"/>
          <w:lang w:eastAsia="ru-RU"/>
        </w:rPr>
      </w:pPr>
    </w:p>
    <w:p w:rsidR="00786767" w:rsidRPr="00786767" w:rsidRDefault="00786767" w:rsidP="00786767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/>
          <w:caps/>
          <w:color w:val="000000"/>
          <w:sz w:val="24"/>
          <w:szCs w:val="24"/>
          <w:lang w:eastAsia="ru-RU"/>
        </w:rPr>
      </w:pPr>
    </w:p>
    <w:p w:rsidR="00786767" w:rsidRPr="00786767" w:rsidRDefault="00786767" w:rsidP="00786767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/>
          <w:caps/>
          <w:color w:val="000000"/>
          <w:sz w:val="24"/>
          <w:szCs w:val="24"/>
          <w:lang w:eastAsia="ru-RU"/>
        </w:rPr>
      </w:pPr>
    </w:p>
    <w:p w:rsidR="00786767" w:rsidRPr="00786767" w:rsidRDefault="00786767" w:rsidP="00786767">
      <w:pPr>
        <w:tabs>
          <w:tab w:val="left" w:pos="113"/>
        </w:tabs>
        <w:spacing w:before="120" w:after="120" w:line="240" w:lineRule="auto"/>
        <w:ind w:firstLine="709"/>
        <w:jc w:val="both"/>
        <w:rPr>
          <w:rFonts w:ascii="Times New Roman" w:eastAsia="Times New Roman" w:hAnsi="Times New Roman"/>
          <w:caps/>
          <w:color w:val="000000"/>
          <w:sz w:val="24"/>
          <w:szCs w:val="24"/>
          <w:lang w:eastAsia="ru-RU"/>
        </w:rPr>
      </w:pPr>
    </w:p>
    <w:p w:rsidR="00786767" w:rsidRPr="00786767" w:rsidRDefault="00786767" w:rsidP="00786767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/>
          <w:caps/>
          <w:color w:val="000000"/>
          <w:sz w:val="24"/>
          <w:szCs w:val="24"/>
          <w:lang w:eastAsia="ru-RU"/>
        </w:rPr>
      </w:pPr>
    </w:p>
    <w:p w:rsidR="00786767" w:rsidRPr="00786767" w:rsidRDefault="00786767" w:rsidP="00786767">
      <w:pPr>
        <w:tabs>
          <w:tab w:val="left" w:pos="113"/>
        </w:tabs>
        <w:spacing w:before="120" w:after="120" w:line="240" w:lineRule="auto"/>
        <w:ind w:firstLine="71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noProof/>
          <w:sz w:val="24"/>
          <w:szCs w:val="20"/>
          <w:lang w:eastAsia="ru-RU"/>
        </w:rPr>
        <w:drawing>
          <wp:inline distT="0" distB="0" distL="0" distR="0">
            <wp:extent cx="4829175" cy="4695825"/>
            <wp:effectExtent l="0" t="0" r="9525" b="9525"/>
            <wp:docPr id="4" name="Рисунок 4" descr="Описание: http://pandia.ru/text/78/367/images/image008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http://pandia.ru/text/78/367/images/image008_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6767" w:rsidRPr="00786767" w:rsidRDefault="00786767" w:rsidP="0078676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786767" w:rsidRPr="00786767" w:rsidRDefault="00786767" w:rsidP="0078676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color w:val="000000"/>
          <w:sz w:val="26"/>
          <w:szCs w:val="26"/>
          <w:u w:val="single"/>
          <w:bdr w:val="none" w:sz="0" w:space="0" w:color="auto" w:frame="1"/>
          <w:lang w:eastAsia="ru-RU"/>
        </w:rPr>
        <w:t>Огнетушители</w:t>
      </w:r>
      <w:r w:rsidRPr="0078676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следует располагать таким образом, чтобы они были защищены от воздействия прямых солнечных лучей, тепловых потоков, механических воздействий и других неблагоприятных факторов (вибрация, агрессивная среда, повышенная </w:t>
      </w:r>
      <w:hyperlink r:id="rId9" w:tooltip="Влажность" w:history="1">
        <w:r w:rsidRPr="00786767">
          <w:rPr>
            <w:rFonts w:ascii="Times New Roman" w:eastAsia="Times New Roman" w:hAnsi="Times New Roman"/>
            <w:sz w:val="26"/>
            <w:szCs w:val="26"/>
            <w:bdr w:val="none" w:sz="0" w:space="0" w:color="auto" w:frame="1"/>
            <w:lang w:eastAsia="ru-RU"/>
          </w:rPr>
          <w:t>влажность</w:t>
        </w:r>
      </w:hyperlink>
      <w:r w:rsidRPr="0078676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и т. д.). Они должны быть хорошо видны и легкодоступны в случае пожара.</w:t>
      </w:r>
    </w:p>
    <w:p w:rsidR="00786767" w:rsidRPr="00786767" w:rsidRDefault="00786767" w:rsidP="0078676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Простейшим средством тушения загораний и пожаров является </w:t>
      </w:r>
      <w:r w:rsidRPr="00786767">
        <w:rPr>
          <w:rFonts w:ascii="Times New Roman" w:eastAsia="Times New Roman" w:hAnsi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песок</w:t>
      </w:r>
      <w:r w:rsidRPr="0078676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Песок используется в большинстве случаев. Он охлаждает горючее вещество, затрудняет доступ воздуха к нему и механически сбивает пламя. Возле места хранения песка обязательно иметь не менее 1-2 лопат.</w:t>
      </w:r>
    </w:p>
    <w:p w:rsidR="00786767" w:rsidRPr="00786767" w:rsidRDefault="00786767" w:rsidP="00786767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Распространённым и универсальным средством тушения пожара является </w:t>
      </w:r>
      <w:r w:rsidRPr="00786767">
        <w:rPr>
          <w:rFonts w:ascii="Times New Roman" w:eastAsia="Times New Roman" w:hAnsi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вода</w:t>
      </w:r>
      <w:r w:rsidRPr="0078676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 Её нельзя использовать, когда в огне находятся </w:t>
      </w:r>
      <w:hyperlink r:id="rId10" w:tooltip="Электропроводка" w:history="1">
        <w:r w:rsidRPr="00786767">
          <w:rPr>
            <w:rFonts w:ascii="Times New Roman" w:eastAsia="Times New Roman" w:hAnsi="Times New Roman"/>
            <w:color w:val="743399"/>
            <w:sz w:val="26"/>
            <w:szCs w:val="26"/>
            <w:u w:val="single"/>
            <w:bdr w:val="none" w:sz="0" w:space="0" w:color="auto" w:frame="1"/>
            <w:lang w:eastAsia="ru-RU"/>
          </w:rPr>
          <w:t>электрические провода</w:t>
        </w:r>
      </w:hyperlink>
      <w:r w:rsidRPr="0078676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 и установки под напряжением, а также вещества, которые, соприкасаясь с водой, воспламеняются или выделяют ядовитые и горючие газы. </w:t>
      </w:r>
    </w:p>
    <w:p w:rsidR="00786767" w:rsidRPr="00940DFC" w:rsidRDefault="00786767" w:rsidP="00940DF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Для ликвидации пожаров в начальной стадии можно применять </w:t>
      </w:r>
      <w:r w:rsidRPr="00786767">
        <w:rPr>
          <w:rFonts w:ascii="Times New Roman" w:eastAsia="Times New Roman" w:hAnsi="Times New Roman"/>
          <w:b/>
          <w:bCs/>
          <w:color w:val="000000"/>
          <w:sz w:val="26"/>
          <w:szCs w:val="26"/>
          <w:bdr w:val="none" w:sz="0" w:space="0" w:color="auto" w:frame="1"/>
          <w:lang w:eastAsia="ru-RU"/>
        </w:rPr>
        <w:t>асбестовое или войлочное полотно</w:t>
      </w:r>
      <w:r w:rsidRPr="00786767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, которое при плотном покрытии ими горящего предмета предотвращают доступ воздуха в зону горения.</w:t>
      </w:r>
    </w:p>
    <w:p w:rsidR="00786767" w:rsidRPr="00786767" w:rsidRDefault="00940DFC" w:rsidP="00940DFC">
      <w:pPr>
        <w:tabs>
          <w:tab w:val="left" w:pos="113"/>
        </w:tabs>
        <w:spacing w:before="120" w:after="120" w:line="240" w:lineRule="auto"/>
        <w:jc w:val="both"/>
        <w:rPr>
          <w:rFonts w:ascii="Times New Roman" w:eastAsia="Times New Roman" w:hAnsi="Times New Roman" w:cs="Times New Roman CYR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caps/>
          <w:color w:val="000000"/>
          <w:sz w:val="24"/>
          <w:szCs w:val="24"/>
          <w:lang w:eastAsia="ru-RU"/>
        </w:rPr>
        <w:t xml:space="preserve">            Разработал</w:t>
      </w:r>
      <w:r w:rsidR="00786767" w:rsidRPr="00786767">
        <w:rPr>
          <w:rFonts w:ascii="Times New Roman" w:eastAsia="Times New Roman" w:hAnsi="Times New Roman"/>
          <w:caps/>
          <w:color w:val="000000"/>
          <w:sz w:val="24"/>
          <w:szCs w:val="24"/>
          <w:lang w:eastAsia="ru-RU"/>
        </w:rPr>
        <w:t>: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1464"/>
        <w:gridCol w:w="3324"/>
        <w:gridCol w:w="1620"/>
        <w:gridCol w:w="3240"/>
      </w:tblGrid>
      <w:tr w:rsidR="00786767" w:rsidRPr="00786767" w:rsidTr="00D96139">
        <w:trPr>
          <w:trHeight w:val="360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86767" w:rsidRPr="00786767" w:rsidRDefault="00786767" w:rsidP="00786767">
            <w:pPr>
              <w:spacing w:before="120" w:after="120" w:line="240" w:lineRule="auto"/>
              <w:jc w:val="center"/>
              <w:outlineLvl w:val="8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867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86767" w:rsidRPr="00786767" w:rsidRDefault="00786767" w:rsidP="0078676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867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86767" w:rsidRPr="00786767" w:rsidRDefault="00786767" w:rsidP="00786767">
            <w:pPr>
              <w:keepNext/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108"/>
              <w:jc w:val="center"/>
              <w:outlineLvl w:val="1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867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86767" w:rsidRPr="00786767" w:rsidRDefault="00786767" w:rsidP="0078676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786767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Фамилия, Имя, Отчество</w:t>
            </w:r>
          </w:p>
        </w:tc>
      </w:tr>
      <w:tr w:rsidR="00940DFC" w:rsidRPr="00786767" w:rsidTr="00D96139">
        <w:trPr>
          <w:trHeight w:val="360"/>
        </w:trPr>
        <w:tc>
          <w:tcPr>
            <w:tcW w:w="14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40DFC" w:rsidRPr="006D7338" w:rsidRDefault="00940DFC" w:rsidP="00940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3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DFC" w:rsidRPr="006D7338" w:rsidRDefault="00940DFC" w:rsidP="00940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Специалист по охране труда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DFC" w:rsidRPr="006D7338" w:rsidRDefault="00940DFC" w:rsidP="00940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0DFC" w:rsidRPr="006D7338" w:rsidRDefault="00940DFC" w:rsidP="00940D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 CYR"/>
                <w:sz w:val="24"/>
                <w:szCs w:val="24"/>
                <w:lang w:eastAsia="ru-RU"/>
              </w:rPr>
              <w:t>Абельдинов Р.К.</w:t>
            </w:r>
          </w:p>
        </w:tc>
      </w:tr>
    </w:tbl>
    <w:p w:rsidR="00786767" w:rsidRPr="00786767" w:rsidRDefault="00786767" w:rsidP="00786767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4"/>
          <w:szCs w:val="20"/>
          <w:lang w:eastAsia="ru-RU"/>
        </w:rPr>
      </w:pPr>
    </w:p>
    <w:p w:rsidR="00786767" w:rsidRPr="00786767" w:rsidRDefault="00786767" w:rsidP="007867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</w:p>
    <w:p w:rsidR="00786767" w:rsidRPr="00786767" w:rsidRDefault="00786767" w:rsidP="0078676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78676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С инструкцией о мерах пожарной безопасности в сауне </w:t>
      </w:r>
      <w:r w:rsidR="00C43BA2" w:rsidRPr="00C43BA2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гостиничного блока </w:t>
      </w:r>
      <w:r w:rsidR="00940DFC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ГБУ ЯНАО «РЦ «Большой Тараскуль» </w:t>
      </w:r>
      <w:r w:rsidRPr="00786767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ознакомлен(а). </w:t>
      </w:r>
    </w:p>
    <w:tbl>
      <w:tblPr>
        <w:tblW w:w="9648" w:type="dxa"/>
        <w:tblLayout w:type="fixed"/>
        <w:tblLook w:val="0000" w:firstRow="0" w:lastRow="0" w:firstColumn="0" w:lastColumn="0" w:noHBand="0" w:noVBand="0"/>
      </w:tblPr>
      <w:tblGrid>
        <w:gridCol w:w="1548"/>
        <w:gridCol w:w="3240"/>
        <w:gridCol w:w="1620"/>
        <w:gridCol w:w="3240"/>
      </w:tblGrid>
      <w:tr w:rsidR="00786767" w:rsidRPr="00786767" w:rsidTr="00D96139">
        <w:trPr>
          <w:trHeight w:val="360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86767" w:rsidRPr="00786767" w:rsidRDefault="00786767" w:rsidP="0078676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786767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86767" w:rsidRPr="00786767" w:rsidRDefault="00786767" w:rsidP="0078676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786767">
              <w:rPr>
                <w:rFonts w:ascii="Times New Roman CYR" w:eastAsia="Times New Roman" w:hAnsi="Times New Roman CYR" w:cs="Times New Roman CYR"/>
                <w:b/>
                <w:sz w:val="24"/>
                <w:szCs w:val="24"/>
                <w:lang w:eastAsia="ru-RU"/>
              </w:rPr>
              <w:t>Должность сотрудника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86767" w:rsidRPr="00786767" w:rsidRDefault="00786767" w:rsidP="0078676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786767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  <w:vAlign w:val="center"/>
          </w:tcPr>
          <w:p w:rsidR="00786767" w:rsidRPr="00786767" w:rsidRDefault="00786767" w:rsidP="00786767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786767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Фамилия, Имя, Отчество</w:t>
            </w: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786767" w:rsidRPr="00786767" w:rsidTr="00D96139">
        <w:trPr>
          <w:trHeight w:val="454"/>
        </w:trPr>
        <w:tc>
          <w:tcPr>
            <w:tcW w:w="1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2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86767" w:rsidRPr="00786767" w:rsidRDefault="00786767" w:rsidP="00786767">
            <w:pPr>
              <w:widowControl w:val="0"/>
              <w:tabs>
                <w:tab w:val="left" w:pos="54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C04141" w:rsidRDefault="00C04141"/>
    <w:sectPr w:rsidR="00C041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F05E1"/>
    <w:multiLevelType w:val="multilevel"/>
    <w:tmpl w:val="0A98A30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1077"/>
        </w:tabs>
        <w:ind w:left="0" w:firstLine="714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0" w:firstLine="71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4B8B667A"/>
    <w:multiLevelType w:val="multilevel"/>
    <w:tmpl w:val="9D28792E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77"/>
        </w:tabs>
        <w:ind w:left="0" w:firstLine="714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077"/>
        </w:tabs>
        <w:ind w:left="0" w:firstLine="71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54476912"/>
    <w:multiLevelType w:val="hybridMultilevel"/>
    <w:tmpl w:val="627A4E6E"/>
    <w:lvl w:ilvl="0" w:tplc="91340886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" w15:restartNumberingAfterBreak="0">
    <w:nsid w:val="6F240987"/>
    <w:multiLevelType w:val="hybridMultilevel"/>
    <w:tmpl w:val="68F042D2"/>
    <w:lvl w:ilvl="0" w:tplc="91340886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4" w15:restartNumberingAfterBreak="0">
    <w:nsid w:val="73182E40"/>
    <w:multiLevelType w:val="hybridMultilevel"/>
    <w:tmpl w:val="519C350A"/>
    <w:lvl w:ilvl="0" w:tplc="2ACE8248">
      <w:start w:val="1"/>
      <w:numFmt w:val="decimal"/>
      <w:lvlText w:val="3.%1"/>
      <w:lvlJc w:val="left"/>
      <w:pPr>
        <w:ind w:left="1434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73"/>
    <w:rsid w:val="00061499"/>
    <w:rsid w:val="00423C73"/>
    <w:rsid w:val="006E20DD"/>
    <w:rsid w:val="00786767"/>
    <w:rsid w:val="00940DFC"/>
    <w:rsid w:val="00C04141"/>
    <w:rsid w:val="00C43BA2"/>
    <w:rsid w:val="00DD323B"/>
    <w:rsid w:val="00E32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4339FF-C452-427B-9B79-978F774D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767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14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6149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89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pandia.ru/text/category/yelektroprovodk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andia.ru/text/category/vlazhnostm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Рашид Абельдинов</cp:lastModifiedBy>
  <cp:revision>8</cp:revision>
  <cp:lastPrinted>2020-06-26T11:13:00Z</cp:lastPrinted>
  <dcterms:created xsi:type="dcterms:W3CDTF">2018-09-19T10:38:00Z</dcterms:created>
  <dcterms:modified xsi:type="dcterms:W3CDTF">2020-07-02T03:57:00Z</dcterms:modified>
</cp:coreProperties>
</file>