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  <w:bookmarkStart w:id="0" w:name="_GoBack"/>
      <w:r w:rsidRPr="008A5608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-483236</wp:posOffset>
            </wp:positionV>
            <wp:extent cx="7486650" cy="10544175"/>
            <wp:effectExtent l="0" t="0" r="0" b="9525"/>
            <wp:wrapNone/>
            <wp:docPr id="1" name="Рисунок 1" descr="C:\Users\OhranaTruda\Desktop\скан инструкций по ПБ 2020 ГБ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ranaTruda\Desktop\скан инструкций по ПБ 2020 ГБУ\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39" cy="1054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8A5608" w:rsidRDefault="008A5608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723544" w:rsidRPr="00723544" w:rsidRDefault="00723544" w:rsidP="00723544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  <w:r w:rsidRPr="00723544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3810</wp:posOffset>
            </wp:positionV>
            <wp:extent cx="1475105" cy="1228725"/>
            <wp:effectExtent l="0" t="0" r="0" b="9525"/>
            <wp:wrapNone/>
            <wp:docPr id="8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544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  <w:t xml:space="preserve"> ГОСУДАРСТВЕННОЕ БЮДЖЕТНОЕ УЧРЕЖДЕНИЕ</w:t>
      </w:r>
    </w:p>
    <w:p w:rsidR="00723544" w:rsidRPr="00723544" w:rsidRDefault="00723544" w:rsidP="00723544">
      <w:pPr>
        <w:tabs>
          <w:tab w:val="center" w:pos="4677"/>
          <w:tab w:val="right" w:pos="9214"/>
          <w:tab w:val="right" w:pos="9355"/>
        </w:tabs>
        <w:spacing w:after="0" w:line="240" w:lineRule="auto"/>
        <w:ind w:left="1418" w:right="-108" w:firstLine="709"/>
        <w:jc w:val="center"/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</w:pPr>
      <w:r w:rsidRPr="00723544"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  <w:t xml:space="preserve">ЯМАЛО-НЕНЕЦКОГО АВТОНОМНОГО ОКРУГА </w:t>
      </w:r>
    </w:p>
    <w:p w:rsidR="00723544" w:rsidRPr="00723544" w:rsidRDefault="00723544" w:rsidP="00723544">
      <w:pPr>
        <w:tabs>
          <w:tab w:val="center" w:pos="4677"/>
          <w:tab w:val="right" w:pos="9214"/>
        </w:tabs>
        <w:spacing w:after="0" w:line="240" w:lineRule="auto"/>
        <w:ind w:left="1418" w:right="-108" w:firstLine="709"/>
        <w:jc w:val="center"/>
        <w:rPr>
          <w:rFonts w:ascii="Times New Roman" w:eastAsia="Times New Roman" w:hAnsi="Times New Roman" w:cs="Times New Roman"/>
          <w:b/>
          <w:noProof/>
          <w:color w:val="0070C0"/>
          <w:sz w:val="20"/>
          <w:szCs w:val="24"/>
          <w:lang w:eastAsia="zh-TW"/>
        </w:rPr>
      </w:pPr>
      <w:r w:rsidRPr="00723544"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  <w:t>«РЕАБИЛИТАЦИОННЫЙ ЦЕНТР «БОЛЬШОЙ ТАРАСКУЛЬ»</w:t>
      </w:r>
    </w:p>
    <w:p w:rsidR="00723544" w:rsidRPr="00723544" w:rsidRDefault="00723544" w:rsidP="00723544">
      <w:pPr>
        <w:tabs>
          <w:tab w:val="center" w:pos="4677"/>
          <w:tab w:val="left" w:pos="8819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0"/>
          <w:szCs w:val="24"/>
          <w:lang w:eastAsia="zh-TW"/>
        </w:rPr>
      </w:pPr>
      <w:r w:rsidRPr="00723544">
        <w:rPr>
          <w:rFonts w:ascii="Times New Roman" w:eastAsia="Times New Roman" w:hAnsi="Times New Roman" w:cs="Times New Roman"/>
          <w:noProof/>
          <w:color w:val="0070C0"/>
          <w:sz w:val="20"/>
          <w:szCs w:val="24"/>
          <w:lang w:eastAsia="zh-TW"/>
        </w:rPr>
        <w:t>(ГБУ ЯНАО «РЦ «Большой Тараскуль»)</w:t>
      </w:r>
    </w:p>
    <w:p w:rsidR="00723544" w:rsidRPr="00723544" w:rsidRDefault="00723544" w:rsidP="00723544">
      <w:pPr>
        <w:tabs>
          <w:tab w:val="center" w:pos="4677"/>
          <w:tab w:val="left" w:pos="8819"/>
          <w:tab w:val="right" w:pos="9214"/>
        </w:tabs>
        <w:spacing w:after="0" w:line="276" w:lineRule="auto"/>
        <w:ind w:left="1985" w:right="-108" w:hanging="709"/>
        <w:jc w:val="center"/>
        <w:rPr>
          <w:rFonts w:ascii="Times New Roman" w:eastAsia="Times New Roman" w:hAnsi="Times New Roman" w:cs="Calibri"/>
          <w:noProof/>
          <w:color w:val="262626"/>
          <w:sz w:val="12"/>
          <w:szCs w:val="16"/>
          <w:lang w:eastAsia="zh-TW"/>
        </w:rPr>
      </w:pPr>
      <w:r w:rsidRPr="00723544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15875</wp:posOffset>
                </wp:positionV>
                <wp:extent cx="5419725" cy="45085"/>
                <wp:effectExtent l="0" t="0" r="28575" b="12065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45085"/>
                          <a:chOff x="3364" y="1953"/>
                          <a:chExt cx="7436" cy="56"/>
                        </a:xfrm>
                      </wpg:grpSpPr>
                      <wps:wsp>
                        <wps:cNvPr id="4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64" y="1953"/>
                            <a:ext cx="7436" cy="1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64" y="2009"/>
                            <a:ext cx="7436" cy="0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F859F" id="Группа 3" o:spid="_x0000_s1026" style="position:absolute;margin-left:60.75pt;margin-top:1.25pt;width:426.75pt;height:3.55pt;z-index:251660288" coordorigin="3364,1953" coordsize="743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3364;top:1953;width:743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7VQcQAAADaAAAADwAAAGRycy9kb3ducmV2LnhtbESPT2vCQBTE74V+h+UVems2FRWNriKC&#10;tvRm/IPeHtnXbNrs25jdavrtXaHQ4zAzv2Gm887W4kKtrxwreE1SEMSF0xWXCnbb1csIhA/IGmvH&#10;pOCXPMxnjw9TzLS78oYueShFhLDPUIEJocmk9IUhiz5xDXH0Pl1rMUTZllK3eI1wW8temg6lxYrj&#10;gsGGloaK7/zHKviQ68Ic8+HhbTw4uXP3tdgPjqVSz0/dYgIiUBf+w3/td62gD/cr8Qb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tVBxAAAANoAAAAPAAAAAAAAAAAA&#10;AAAAAKECAABkcnMvZG93bnJldi54bWxQSwUGAAAAAAQABAD5AAAAkgMAAAAA&#10;" strokecolor="red" strokeweight="1.5pt"/>
                <v:shape id="AutoShape 4" o:spid="_x0000_s1028" type="#_x0000_t32" style="position:absolute;left:3364;top:2009;width:7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d8/MQAAADaAAAADwAAAGRycy9kb3ducmV2LnhtbESPT2vCQBTE70K/w/IK3szGimJTVwkV&#10;wT+I1PbS2yP7moRm34bdVeO3dwXB4zAzv2Fmi8404kzO15YVDJMUBHFhdc2lgp/v1WAKwgdkjY1l&#10;UnAlD4v5S2+GmbYX/qLzMZQiQthnqKAKoc2k9EVFBn1iW+Lo/VlnMETpSqkdXiLcNPItTSfSYM1x&#10;ocKWPisq/o8noyBv3g/5trO/Y7cJm3Y03O/SpVaq/9rlHyACdeEZfrTXWsEY7lfiDZ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3z8xAAAANoAAAAPAAAAAAAAAAAA&#10;AAAAAKECAABkcnMvZG93bnJldi54bWxQSwUGAAAAAAQABAD5AAAAkgMAAAAA&#10;" strokecolor="#0070c0" strokeweight="1.5pt"/>
              </v:group>
            </w:pict>
          </mc:Fallback>
        </mc:AlternateContent>
      </w:r>
    </w:p>
    <w:p w:rsidR="00723544" w:rsidRPr="00723544" w:rsidRDefault="00723544" w:rsidP="00723544">
      <w:pPr>
        <w:spacing w:after="0" w:line="240" w:lineRule="auto"/>
        <w:ind w:left="1418" w:firstLine="709"/>
        <w:jc w:val="center"/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</w:pPr>
      <w:r w:rsidRPr="00723544"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  <w:t>625058, Тюменская область, г. Тюмень, ул. Сказочная, 26</w:t>
      </w:r>
    </w:p>
    <w:p w:rsidR="00723544" w:rsidRPr="00723544" w:rsidRDefault="00723544" w:rsidP="00723544">
      <w:pPr>
        <w:spacing w:after="0" w:line="240" w:lineRule="auto"/>
        <w:ind w:left="1418" w:firstLine="709"/>
        <w:jc w:val="center"/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</w:pPr>
      <w:r w:rsidRPr="00723544"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  <w:t>Тел./факс: +7 (3452) 21-47-28  /  тел.: +7 (3452) 21-47-29  /   inbox@bigtaraskul.ru  /  www.bigtaraskul.ru</w:t>
      </w:r>
    </w:p>
    <w:p w:rsidR="00723544" w:rsidRPr="00723544" w:rsidRDefault="00723544" w:rsidP="00723544">
      <w:pPr>
        <w:spacing w:after="0" w:line="240" w:lineRule="auto"/>
        <w:ind w:left="1418" w:firstLine="709"/>
        <w:jc w:val="center"/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</w:pPr>
      <w:r w:rsidRPr="00723544"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  <w:t>ОГРН: ‎1207200005726  /  ИНН: ‎7203500763 /   КПП: ‎720301001</w:t>
      </w:r>
    </w:p>
    <w:p w:rsidR="00723544" w:rsidRPr="00723544" w:rsidRDefault="00723544" w:rsidP="00723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3544" w:rsidRPr="00723544" w:rsidRDefault="00723544" w:rsidP="00723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978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00"/>
        <w:gridCol w:w="976"/>
        <w:gridCol w:w="2677"/>
        <w:gridCol w:w="1250"/>
        <w:gridCol w:w="4278"/>
      </w:tblGrid>
      <w:tr w:rsidR="00723544" w:rsidRPr="00723544" w:rsidTr="00053AD0">
        <w:trPr>
          <w:trHeight w:val="3947"/>
        </w:trPr>
        <w:tc>
          <w:tcPr>
            <w:tcW w:w="4253" w:type="dxa"/>
            <w:gridSpan w:val="3"/>
          </w:tcPr>
          <w:p w:rsidR="00723544" w:rsidRPr="00723544" w:rsidRDefault="00723544" w:rsidP="0072354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  <w:t>СОГЛАСОВАНО</w:t>
            </w:r>
          </w:p>
          <w:p w:rsidR="00723544" w:rsidRPr="00723544" w:rsidRDefault="00723544" w:rsidP="00723544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Главный инженер</w:t>
            </w:r>
          </w:p>
          <w:p w:rsidR="00723544" w:rsidRPr="00723544" w:rsidRDefault="00723544" w:rsidP="00723544">
            <w:pPr>
              <w:spacing w:after="0" w:line="240" w:lineRule="auto"/>
              <w:ind w:left="-23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ГБУ ЯНАО «РЦ «Большой Тараскуль»</w:t>
            </w:r>
          </w:p>
          <w:p w:rsidR="00723544" w:rsidRPr="00723544" w:rsidRDefault="00723544" w:rsidP="00723544">
            <w:pPr>
              <w:spacing w:after="0" w:line="240" w:lineRule="auto"/>
              <w:ind w:left="-23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723544" w:rsidRPr="00723544" w:rsidRDefault="00723544" w:rsidP="0072354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______________С.Г. Володькин</w:t>
            </w:r>
          </w:p>
          <w:p w:rsidR="00723544" w:rsidRPr="00723544" w:rsidRDefault="00723544" w:rsidP="0072354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«______» ______________ 2020 г.</w:t>
            </w:r>
          </w:p>
          <w:p w:rsidR="00723544" w:rsidRPr="00723544" w:rsidRDefault="00723544" w:rsidP="00723544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250" w:type="dxa"/>
          </w:tcPr>
          <w:p w:rsidR="00723544" w:rsidRPr="00723544" w:rsidRDefault="00723544" w:rsidP="007235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78" w:type="dxa"/>
          </w:tcPr>
          <w:p w:rsidR="00723544" w:rsidRPr="00723544" w:rsidRDefault="00723544" w:rsidP="0072354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  <w:t>УТВЕРЖДАЮ</w:t>
            </w:r>
          </w:p>
          <w:p w:rsidR="00723544" w:rsidRPr="00723544" w:rsidRDefault="00723544" w:rsidP="00723544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Директор </w:t>
            </w:r>
          </w:p>
          <w:p w:rsidR="00723544" w:rsidRPr="00723544" w:rsidRDefault="00723544" w:rsidP="00723544">
            <w:pPr>
              <w:spacing w:after="0" w:line="480" w:lineRule="auto"/>
              <w:ind w:left="-23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ГБУ ЯНАО «РЦ «Большой Тараскуль»</w:t>
            </w:r>
          </w:p>
          <w:p w:rsidR="00723544" w:rsidRPr="00723544" w:rsidRDefault="00723544" w:rsidP="0072354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________________О.В. Баранова</w:t>
            </w:r>
          </w:p>
          <w:p w:rsidR="00723544" w:rsidRPr="00723544" w:rsidRDefault="00723544" w:rsidP="0072354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«______» ______________ 2020 г.</w:t>
            </w:r>
          </w:p>
          <w:p w:rsidR="00723544" w:rsidRPr="00723544" w:rsidRDefault="00723544" w:rsidP="0072354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723544" w:rsidRPr="00723544" w:rsidTr="00053AD0">
        <w:tc>
          <w:tcPr>
            <w:tcW w:w="9781" w:type="dxa"/>
            <w:gridSpan w:val="5"/>
            <w:tcBorders>
              <w:left w:val="nil"/>
            </w:tcBorders>
          </w:tcPr>
          <w:p w:rsidR="00723544" w:rsidRPr="00723544" w:rsidRDefault="00723544" w:rsidP="00723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Инструкция о мерах пожарной </w:t>
            </w:r>
          </w:p>
          <w:p w:rsidR="00723544" w:rsidRPr="00723544" w:rsidRDefault="00723544" w:rsidP="00723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безопасности в физиотерапевтических </w:t>
            </w:r>
          </w:p>
          <w:p w:rsidR="00723544" w:rsidRPr="00723544" w:rsidRDefault="00723544" w:rsidP="00723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кабинетах лечебного корпуса</w:t>
            </w:r>
          </w:p>
          <w:p w:rsidR="00723544" w:rsidRPr="00723544" w:rsidRDefault="00723544" w:rsidP="00723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ГБУ ЯНАО «РЦ «Большой Тараскуль» </w:t>
            </w:r>
          </w:p>
          <w:p w:rsidR="00723544" w:rsidRPr="00723544" w:rsidRDefault="00723544" w:rsidP="00723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44"/>
                <w:szCs w:val="44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№ 5</w:t>
            </w:r>
          </w:p>
        </w:tc>
      </w:tr>
      <w:tr w:rsidR="00723544" w:rsidRPr="00723544" w:rsidTr="00053AD0">
        <w:trPr>
          <w:gridAfter w:val="3"/>
          <w:wAfter w:w="8205" w:type="dxa"/>
          <w:trHeight w:val="358"/>
        </w:trPr>
        <w:tc>
          <w:tcPr>
            <w:tcW w:w="600" w:type="dxa"/>
          </w:tcPr>
          <w:p w:rsidR="00723544" w:rsidRPr="00723544" w:rsidRDefault="00723544" w:rsidP="007235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left w:val="nil"/>
            </w:tcBorders>
          </w:tcPr>
          <w:p w:rsidR="00723544" w:rsidRPr="00723544" w:rsidRDefault="00723544" w:rsidP="0072354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23544" w:rsidRPr="00723544" w:rsidTr="00053AD0">
        <w:trPr>
          <w:trHeight w:val="2098"/>
        </w:trPr>
        <w:tc>
          <w:tcPr>
            <w:tcW w:w="9781" w:type="dxa"/>
            <w:gridSpan w:val="5"/>
          </w:tcPr>
          <w:p w:rsidR="00723544" w:rsidRPr="00723544" w:rsidRDefault="00723544" w:rsidP="00723544">
            <w:pPr>
              <w:tabs>
                <w:tab w:val="left" w:pos="735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35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</w:p>
          <w:p w:rsidR="00723544" w:rsidRPr="00723544" w:rsidRDefault="00723544" w:rsidP="00723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23544" w:rsidRPr="00723544" w:rsidRDefault="00723544" w:rsidP="00723544">
            <w:pPr>
              <w:keepNext/>
              <w:spacing w:before="100" w:beforeAutospacing="1" w:after="100" w:afterAutospacing="1" w:line="240" w:lineRule="auto"/>
              <w:jc w:val="right"/>
              <w:outlineLvl w:val="2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723544" w:rsidRPr="00723544" w:rsidRDefault="00723544" w:rsidP="007235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3544" w:rsidRPr="00723544" w:rsidRDefault="00723544" w:rsidP="007235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3544" w:rsidRPr="00723544" w:rsidRDefault="00723544" w:rsidP="007235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3544" w:rsidRPr="00723544" w:rsidRDefault="00723544" w:rsidP="007235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3544" w:rsidRPr="00723544" w:rsidRDefault="00723544" w:rsidP="007235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235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Дата внедрения: </w:t>
      </w:r>
      <w:proofErr w:type="gramStart"/>
      <w:r w:rsidRPr="0072354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«  </w:t>
      </w:r>
      <w:proofErr w:type="gramEnd"/>
      <w:r w:rsidRPr="0072354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»                    2020 г.</w:t>
      </w:r>
    </w:p>
    <w:p w:rsidR="00723544" w:rsidRPr="00723544" w:rsidRDefault="00723544" w:rsidP="00723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3544" w:rsidRPr="00723544" w:rsidRDefault="00723544" w:rsidP="00723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3544" w:rsidRPr="00723544" w:rsidRDefault="00723544" w:rsidP="007235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3544" w:rsidRPr="00723544" w:rsidRDefault="00723544" w:rsidP="007235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3544" w:rsidRPr="00723544" w:rsidRDefault="00723544" w:rsidP="007235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23544" w:rsidRPr="00723544" w:rsidRDefault="00723544" w:rsidP="007235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723544" w:rsidRPr="00723544" w:rsidRDefault="00723544" w:rsidP="007235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72354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Тюмень</w:t>
      </w:r>
    </w:p>
    <w:p w:rsidR="00723544" w:rsidRPr="00723544" w:rsidRDefault="00723544" w:rsidP="007235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sectPr w:rsidR="00723544" w:rsidRPr="00723544" w:rsidSect="001B2441">
          <w:pgSz w:w="11906" w:h="16838" w:code="9"/>
          <w:pgMar w:top="851" w:right="851" w:bottom="851" w:left="1418" w:header="709" w:footer="709" w:gutter="0"/>
          <w:cols w:space="708"/>
          <w:docGrid w:linePitch="360"/>
        </w:sectPr>
      </w:pPr>
      <w:r w:rsidRPr="0072354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2020</w:t>
      </w:r>
    </w:p>
    <w:p w:rsidR="00AE11D5" w:rsidRPr="00AE11D5" w:rsidRDefault="00AE11D5" w:rsidP="00AE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Основные положения</w:t>
      </w:r>
    </w:p>
    <w:p w:rsidR="00AE11D5" w:rsidRPr="00AE11D5" w:rsidRDefault="00AE11D5" w:rsidP="00AE11D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1D5">
        <w:rPr>
          <w:rFonts w:ascii="Times New Roman" w:eastAsia="Times New Roman" w:hAnsi="Times New Roman" w:cs="Times New Roman"/>
          <w:sz w:val="24"/>
          <w:szCs w:val="20"/>
          <w:lang w:eastAsia="ru-RU"/>
        </w:rPr>
        <w:t>Вместимость электросветолечебных кабинетов должна определяться из расчета не менее 6 кв. м на одну процедурную кушетку. Установка в кабинетах дополнительных кушеток не допускается.</w:t>
      </w:r>
    </w:p>
    <w:p w:rsidR="00AE11D5" w:rsidRPr="00AE11D5" w:rsidRDefault="00AE11D5" w:rsidP="00AE11D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1D5">
        <w:rPr>
          <w:rFonts w:ascii="Times New Roman" w:eastAsia="Times New Roman" w:hAnsi="Times New Roman" w:cs="Times New Roman"/>
          <w:sz w:val="24"/>
          <w:szCs w:val="20"/>
          <w:lang w:eastAsia="ru-RU"/>
        </w:rPr>
        <w:t>Ограждения групповых щитов в помещениях физиотерапии не должны препятствовать техническому обслуживанию щита и его быстрому выключению, постоянному наблюдению за показаниями вольтметра, а также иметь закрывающиеся дверки. Ключи от групповых щитов необходимо хранить у медицинской сестры электросветолечебного кабинета.</w:t>
      </w:r>
    </w:p>
    <w:p w:rsidR="00AE11D5" w:rsidRPr="00AE11D5" w:rsidRDefault="00AE11D5" w:rsidP="00AE11D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1D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Все лечебные электроаппараты должны находиться в исправном состоянии, иметь надежное заземление, заводскую электрическую схему и технический паспорт. </w:t>
      </w:r>
    </w:p>
    <w:p w:rsidR="00AE11D5" w:rsidRPr="00AE11D5" w:rsidRDefault="00AE11D5" w:rsidP="00AE11D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1D5">
        <w:rPr>
          <w:rFonts w:ascii="Times New Roman" w:eastAsia="Times New Roman" w:hAnsi="Times New Roman" w:cs="Times New Roman"/>
          <w:sz w:val="24"/>
          <w:szCs w:val="20"/>
          <w:lang w:eastAsia="ru-RU"/>
        </w:rPr>
        <w:t>Использование электропроводов с поврежденной изоляцией, с нарушением в местах зажимов и подсоединения к аппаратуре не допускается.</w:t>
      </w:r>
    </w:p>
    <w:p w:rsidR="00AE11D5" w:rsidRPr="00AE11D5" w:rsidRDefault="00AE11D5" w:rsidP="00AE11D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1D5">
        <w:rPr>
          <w:rFonts w:ascii="Times New Roman" w:eastAsia="Times New Roman" w:hAnsi="Times New Roman" w:cs="Times New Roman"/>
          <w:sz w:val="24"/>
          <w:szCs w:val="20"/>
          <w:lang w:eastAsia="ru-RU"/>
        </w:rPr>
        <w:t>Стерилизаторы, в том числе с воздушной прослойкой, применяемые в электро- и светолечебных кабинетах, должны быть только заводского изготовления и устанавливаются на поверхности из негорючих материалов.</w:t>
      </w:r>
    </w:p>
    <w:p w:rsidR="00AE11D5" w:rsidRPr="00AE11D5" w:rsidRDefault="00AE11D5" w:rsidP="00AE11D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1D5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Подогревать грязь необходимо в специально выделенном помещении на подогревателях заводского изготовления или водяной бане. Стол, на котором устанавливаются подогреватели, должен быть покрыт термостойким материалом. Подогрев грязи открытым пламенем запрещается.</w:t>
      </w:r>
    </w:p>
    <w:p w:rsidR="00AE11D5" w:rsidRPr="00AE11D5" w:rsidRDefault="00AE11D5" w:rsidP="00AE11D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1D5">
        <w:rPr>
          <w:rFonts w:ascii="Times New Roman" w:eastAsia="Times New Roman" w:hAnsi="Times New Roman" w:cs="Times New Roman"/>
          <w:sz w:val="24"/>
          <w:szCs w:val="20"/>
          <w:lang w:eastAsia="ru-RU"/>
        </w:rPr>
        <w:t>Техническое обслуживание и ремонт электро-, светолечебных аппаратов и оборудования должны осуществляться специалистами, прошедшими соответствующую подготовку и имеющие удостоверения.</w:t>
      </w:r>
    </w:p>
    <w:p w:rsidR="00AE11D5" w:rsidRPr="00AE11D5" w:rsidRDefault="00AE11D5" w:rsidP="00AE11D5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1D5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Профилактический осмотр аппаратуры необходимо производить в сроки, установленные техническим паспортом (инструкцией) с принятием мер к устранению обнаруженных дефектов.</w:t>
      </w:r>
    </w:p>
    <w:p w:rsidR="00AE11D5" w:rsidRPr="00AE11D5" w:rsidRDefault="00AE11D5" w:rsidP="00AE11D5">
      <w:pPr>
        <w:numPr>
          <w:ilvl w:val="1"/>
          <w:numId w:val="1"/>
        </w:numPr>
        <w:tabs>
          <w:tab w:val="num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1D5">
        <w:rPr>
          <w:rFonts w:ascii="Times New Roman" w:eastAsia="Times New Roman" w:hAnsi="Times New Roman" w:cs="Times New Roman"/>
          <w:sz w:val="24"/>
          <w:szCs w:val="20"/>
          <w:lang w:eastAsia="ru-RU"/>
        </w:rPr>
        <w:t>В каждом электро- и светолечебном помещении должны быть журналы регистрации технического обслуживания и ремонта оборудования.</w:t>
      </w:r>
    </w:p>
    <w:p w:rsidR="00AE11D5" w:rsidRPr="00AE11D5" w:rsidRDefault="00AE11D5" w:rsidP="00AE11D5">
      <w:pPr>
        <w:numPr>
          <w:ilvl w:val="1"/>
          <w:numId w:val="1"/>
        </w:numPr>
        <w:tabs>
          <w:tab w:val="num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1D5">
        <w:rPr>
          <w:rFonts w:ascii="Times New Roman" w:eastAsia="Times New Roman" w:hAnsi="Times New Roman" w:cs="Times New Roman"/>
          <w:sz w:val="24"/>
          <w:szCs w:val="20"/>
          <w:lang w:eastAsia="ru-RU"/>
        </w:rPr>
        <w:t>Электрические розетки в кабинетах должны иметь маркировку, соответствующую подведенному напряжению (220, 36, 12 В и др.) и заземление.</w:t>
      </w:r>
    </w:p>
    <w:p w:rsidR="00AE11D5" w:rsidRPr="00AE11D5" w:rsidRDefault="00AE11D5" w:rsidP="00AE11D5">
      <w:pPr>
        <w:numPr>
          <w:ilvl w:val="1"/>
          <w:numId w:val="1"/>
        </w:numPr>
        <w:tabs>
          <w:tab w:val="num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1D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При работе с пожароопасными медицинскими препаратами следует соблюдать требования правил </w:t>
      </w:r>
      <w:r w:rsidRPr="00AE11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ППБО 07-91.</w:t>
      </w:r>
    </w:p>
    <w:p w:rsidR="00AE11D5" w:rsidRPr="00C071C4" w:rsidRDefault="00C071C4" w:rsidP="00C071C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Правила пожарной безопасности для учреждений здравоохранения ППБО 07-91, г. Москва, 1991 г. (приложение к приказу Министерства здравоохранения СССР от 30 августа 1991 г. № 250).</w:t>
      </w:r>
    </w:p>
    <w:p w:rsidR="00AE11D5" w:rsidRPr="00AE11D5" w:rsidRDefault="0086116A" w:rsidP="00AE11D5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 CYR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Разработал</w:t>
      </w:r>
      <w:r w:rsidR="00AE11D5" w:rsidRPr="00AE11D5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: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1464"/>
        <w:gridCol w:w="3324"/>
        <w:gridCol w:w="1620"/>
        <w:gridCol w:w="3240"/>
      </w:tblGrid>
      <w:tr w:rsidR="00AE11D5" w:rsidRPr="00AE11D5" w:rsidTr="002C5AB9">
        <w:trPr>
          <w:trHeight w:val="360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AE11D5" w:rsidRPr="00AE11D5" w:rsidRDefault="00AE11D5" w:rsidP="00AE11D5">
            <w:pPr>
              <w:spacing w:before="240" w:after="6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11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AE11D5" w:rsidRPr="00AE11D5" w:rsidRDefault="00AE11D5" w:rsidP="00AE1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11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AE11D5" w:rsidRPr="00AE11D5" w:rsidRDefault="00AE11D5" w:rsidP="00AE11D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11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AE11D5" w:rsidRPr="00AE11D5" w:rsidRDefault="00AE11D5" w:rsidP="00AE1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11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Фамилия, Имя, Отчество</w:t>
            </w:r>
          </w:p>
        </w:tc>
      </w:tr>
      <w:tr w:rsidR="00AE11D5" w:rsidRPr="00AE11D5" w:rsidTr="002C5AB9">
        <w:trPr>
          <w:trHeight w:val="360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1D5" w:rsidRPr="00AE11D5" w:rsidRDefault="00AE11D5" w:rsidP="00AE1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C071C4" w:rsidP="00AE1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по охране труда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C071C4" w:rsidP="00AE11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Абельдинов Р.К.</w:t>
            </w:r>
          </w:p>
        </w:tc>
      </w:tr>
    </w:tbl>
    <w:p w:rsidR="00AE11D5" w:rsidRPr="00AE11D5" w:rsidRDefault="00AE11D5" w:rsidP="00C071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E11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 инструкцией о мерах пожарной безопасности в </w:t>
      </w:r>
      <w:proofErr w:type="spellStart"/>
      <w:r w:rsidRPr="00AE11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физиотерапивтических</w:t>
      </w:r>
      <w:proofErr w:type="spellEnd"/>
      <w:r w:rsidRPr="00AE11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кабинетах лечебного корпуса </w:t>
      </w:r>
      <w:r w:rsidR="00C071C4" w:rsidRPr="00C071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ГБУ ЯНАО «РЦ «Большой Тараскуль»</w:t>
      </w:r>
      <w:r w:rsidR="00C071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E11D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ознакомлен(а).  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1548"/>
        <w:gridCol w:w="3240"/>
        <w:gridCol w:w="1620"/>
        <w:gridCol w:w="3240"/>
      </w:tblGrid>
      <w:tr w:rsidR="00AE11D5" w:rsidRPr="00AE11D5" w:rsidTr="002C5AB9">
        <w:trPr>
          <w:trHeight w:val="360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AE11D5" w:rsidRPr="00AE11D5" w:rsidRDefault="00AE11D5" w:rsidP="00AE11D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E11D5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AE11D5" w:rsidRPr="00AE11D5" w:rsidRDefault="00AE11D5" w:rsidP="00AE11D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E11D5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Должность сотрудника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AE11D5" w:rsidRPr="00AE11D5" w:rsidRDefault="00AE11D5" w:rsidP="00AE11D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E11D5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AE11D5" w:rsidRPr="00AE11D5" w:rsidRDefault="00AE11D5" w:rsidP="00AE11D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E11D5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Фамилия, Имя, Отчество</w:t>
            </w: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E11D5" w:rsidRPr="00AE11D5" w:rsidTr="002C5AB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11D5" w:rsidRPr="00AE11D5" w:rsidRDefault="00AE11D5" w:rsidP="00AE11D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EE2346" w:rsidRDefault="00EE2346"/>
    <w:sectPr w:rsidR="00EE2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8B667A"/>
    <w:multiLevelType w:val="multilevel"/>
    <w:tmpl w:val="9D28792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77"/>
        </w:tabs>
        <w:ind w:left="0" w:firstLine="714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0" w:firstLine="71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6AE"/>
    <w:rsid w:val="004F3C30"/>
    <w:rsid w:val="005271B6"/>
    <w:rsid w:val="00723544"/>
    <w:rsid w:val="0086116A"/>
    <w:rsid w:val="008A5608"/>
    <w:rsid w:val="00AE11D5"/>
    <w:rsid w:val="00C071C4"/>
    <w:rsid w:val="00D256AE"/>
    <w:rsid w:val="00E90053"/>
    <w:rsid w:val="00EE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3CC6C8-36D1-4AA4-AAD9-FAE9C7F6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11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Рашид Абельдинов</cp:lastModifiedBy>
  <cp:revision>13</cp:revision>
  <cp:lastPrinted>2020-06-26T05:53:00Z</cp:lastPrinted>
  <dcterms:created xsi:type="dcterms:W3CDTF">2018-09-19T09:46:00Z</dcterms:created>
  <dcterms:modified xsi:type="dcterms:W3CDTF">2020-07-02T03:49:00Z</dcterms:modified>
</cp:coreProperties>
</file>