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  <w:bookmarkStart w:id="0" w:name="_GoBack"/>
      <w:r w:rsidRPr="00B67C87">
        <w:rPr>
          <w:noProof/>
          <w:color w:val="0070C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-502285</wp:posOffset>
            </wp:positionV>
            <wp:extent cx="7772400" cy="10696575"/>
            <wp:effectExtent l="0" t="0" r="0" b="9525"/>
            <wp:wrapNone/>
            <wp:docPr id="1" name="Рисунок 1" descr="C:\Users\OhranaTruda\Desktop\скан инструкций по ПБ 2020 ГБУ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ranaTruda\Desktop\скан инструкций по ПБ 2020 ГБУ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67C87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</w:p>
    <w:p w:rsidR="00B12B24" w:rsidRPr="00C45F28" w:rsidRDefault="00B67C87" w:rsidP="00B12B24">
      <w:pPr>
        <w:pStyle w:val="a4"/>
        <w:tabs>
          <w:tab w:val="clear" w:pos="9355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Cs w:val="24"/>
          <w:lang w:eastAsia="zh-TW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3810</wp:posOffset>
            </wp:positionV>
            <wp:extent cx="1475105" cy="1228725"/>
            <wp:effectExtent l="0" t="0" r="0" b="0"/>
            <wp:wrapNone/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24" w:rsidRPr="00827D40">
        <w:rPr>
          <w:noProof/>
          <w:color w:val="0070C0"/>
          <w:szCs w:val="24"/>
          <w:lang w:eastAsia="zh-TW"/>
        </w:rPr>
        <w:t xml:space="preserve"> </w:t>
      </w:r>
      <w:r w:rsidR="00B12B24" w:rsidRPr="004859D3">
        <w:rPr>
          <w:noProof/>
          <w:color w:val="0070C0"/>
          <w:szCs w:val="24"/>
          <w:lang w:eastAsia="zh-TW"/>
        </w:rPr>
        <w:t>ГОСУДАРСТВЕННОЕ БЮДЖЕТНОЕ УЧРЕЖДЕНИЕ</w:t>
      </w:r>
    </w:p>
    <w:p w:rsidR="00B12B24" w:rsidRPr="00827D40" w:rsidRDefault="00B12B24" w:rsidP="00B12B24">
      <w:pPr>
        <w:pStyle w:val="a4"/>
        <w:tabs>
          <w:tab w:val="right" w:pos="9214"/>
        </w:tabs>
        <w:ind w:left="1418" w:right="-108"/>
        <w:jc w:val="center"/>
        <w:rPr>
          <w:b/>
          <w:noProof/>
          <w:color w:val="0070C0"/>
          <w:sz w:val="18"/>
          <w:lang w:eastAsia="zh-TW"/>
        </w:rPr>
      </w:pPr>
      <w:r w:rsidRPr="00827D40">
        <w:rPr>
          <w:b/>
          <w:noProof/>
          <w:color w:val="0070C0"/>
          <w:sz w:val="18"/>
          <w:lang w:eastAsia="zh-TW"/>
        </w:rPr>
        <w:t xml:space="preserve">ЯМАЛО-НЕНЕЦКОГО АВТОНОМНОГО ОКРУГА </w:t>
      </w:r>
    </w:p>
    <w:p w:rsidR="00B12B24" w:rsidRPr="00C45F28" w:rsidRDefault="00B12B24" w:rsidP="00B12B24">
      <w:pPr>
        <w:pStyle w:val="a4"/>
        <w:tabs>
          <w:tab w:val="clear" w:pos="9355"/>
          <w:tab w:val="right" w:pos="9214"/>
        </w:tabs>
        <w:ind w:left="1418" w:right="-108"/>
        <w:jc w:val="center"/>
        <w:rPr>
          <w:b/>
          <w:noProof/>
          <w:color w:val="0070C0"/>
          <w:sz w:val="20"/>
          <w:szCs w:val="24"/>
          <w:lang w:eastAsia="zh-TW"/>
        </w:rPr>
      </w:pPr>
      <w:r w:rsidRPr="00827D40">
        <w:rPr>
          <w:b/>
          <w:noProof/>
          <w:color w:val="0070C0"/>
          <w:sz w:val="18"/>
          <w:lang w:eastAsia="zh-TW"/>
        </w:rPr>
        <w:t>«РЕАБИЛИТАЦИОННЫЙ ЦЕНТР «БОЛЬШОЙ ТАРАСКУЛЬ»</w:t>
      </w:r>
    </w:p>
    <w:p w:rsidR="00B12B24" w:rsidRPr="00C45F28" w:rsidRDefault="00B67C87" w:rsidP="00B12B24">
      <w:pPr>
        <w:pStyle w:val="a4"/>
        <w:tabs>
          <w:tab w:val="clear" w:pos="9355"/>
          <w:tab w:val="left" w:pos="8819"/>
          <w:tab w:val="right" w:pos="9214"/>
        </w:tabs>
        <w:spacing w:line="276" w:lineRule="auto"/>
        <w:ind w:left="1418" w:right="-108"/>
        <w:jc w:val="center"/>
        <w:rPr>
          <w:noProof/>
          <w:color w:val="0070C0"/>
          <w:sz w:val="20"/>
          <w:szCs w:val="24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165100</wp:posOffset>
                </wp:positionV>
                <wp:extent cx="5419725" cy="45085"/>
                <wp:effectExtent l="0" t="0" r="9525" b="0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45085"/>
                          <a:chOff x="3364" y="1953"/>
                          <a:chExt cx="7436" cy="56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64" y="1953"/>
                            <a:ext cx="7436" cy="1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364" y="2009"/>
                            <a:ext cx="7436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C8DA" id="Группа 1" o:spid="_x0000_s1026" style="position:absolute;margin-left:100.5pt;margin-top:13pt;width:426.75pt;height:3.55pt;z-index:251658240" coordorigin="3364,1953" coordsize="743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364;top:1953;width:74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DurcQAAADaAAAADwAAAGRycy9kb3ducmV2LnhtbESPT2vCQBTE74V+h+UVems2FQw1uooU&#10;bMWb8Q96e2Sf2bTZt2l21fjt3UKhx2FmfsNMZr1txIU6XztW8JqkIIhLp2uuFGw3i5c3ED4ga2wc&#10;k4IbeZhNHx8mmGt35TVdilCJCGGfowITQptL6UtDFn3iWuLonVxnMUTZVVJ3eI1w28hBmmbSYs1x&#10;wWBL74bK7+JsFazkR2kORbb/HA2P7qf/mu+Gh0qp56d+PgYRqA//4b/2UivI4PdKv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O6txAAAANoAAAAPAAAAAAAAAAAA&#10;AAAAAKECAABkcnMvZG93bnJldi54bWxQSwUGAAAAAAQABAD5AAAAkgMAAAAA&#10;" strokecolor="red" strokeweight="1.5pt"/>
                <v:shape id="AutoShape 4" o:spid="_x0000_s1028" type="#_x0000_t32" style="position:absolute;left:3364;top:2009;width:7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HEMQAAADaAAAADwAAAGRycy9kb3ducmV2LnhtbESPT2sCMRTE7wW/Q3iCt5q1Ym1XoywV&#10;wT+IaHvx9tg8dxc3L0sSdf32plDocZiZ3zDTeWtqcSPnK8sKBv0EBHFudcWFgp/v5esHCB+QNdaW&#10;ScGDPMxnnZcpptre+UC3YyhEhLBPUUEZQpNK6fOSDPq+bYijd7bOYIjSFVI7vEe4qeVbkrxLgxXH&#10;hRIb+iopvxyvRkFWf+6zTWtPI7cO62Y42G2ThVaq122zCYhAbfgP/7VXWsEYfq/EG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UcQxAAAANoAAAAPAAAAAAAAAAAA&#10;AAAAAKECAABkcnMvZG93bnJldi54bWxQSwUGAAAAAAQABAD5AAAAkgMAAAAA&#10;" strokecolor="#0070c0" strokeweight="1.5pt"/>
              </v:group>
            </w:pict>
          </mc:Fallback>
        </mc:AlternateContent>
      </w:r>
      <w:r w:rsidR="00B12B24" w:rsidRPr="00827D40">
        <w:rPr>
          <w:noProof/>
          <w:color w:val="0070C0"/>
          <w:sz w:val="20"/>
          <w:szCs w:val="24"/>
          <w:lang w:eastAsia="zh-TW"/>
        </w:rPr>
        <w:t>(ГБУ ЯНАО «РЦ «Большой Тараскуль»)</w:t>
      </w:r>
    </w:p>
    <w:p w:rsidR="00B12B24" w:rsidRPr="004952C1" w:rsidRDefault="00B12B24" w:rsidP="00B12B24">
      <w:pPr>
        <w:pStyle w:val="a4"/>
        <w:tabs>
          <w:tab w:val="clear" w:pos="9355"/>
          <w:tab w:val="left" w:pos="8819"/>
          <w:tab w:val="right" w:pos="9214"/>
        </w:tabs>
        <w:spacing w:line="276" w:lineRule="auto"/>
        <w:ind w:left="1985" w:right="-108" w:hanging="709"/>
        <w:jc w:val="center"/>
        <w:rPr>
          <w:rFonts w:cs="Calibri"/>
          <w:noProof/>
          <w:color w:val="262626"/>
          <w:sz w:val="12"/>
          <w:szCs w:val="16"/>
          <w:lang w:eastAsia="zh-TW"/>
        </w:rPr>
      </w:pPr>
    </w:p>
    <w:p w:rsidR="00B12B24" w:rsidRPr="00827D40" w:rsidRDefault="00B12B24" w:rsidP="00B12B24">
      <w:pPr>
        <w:ind w:left="1418"/>
        <w:jc w:val="center"/>
        <w:rPr>
          <w:noProof/>
          <w:color w:val="4F81BD"/>
          <w:sz w:val="14"/>
          <w:szCs w:val="16"/>
          <w:lang w:eastAsia="zh-TW"/>
        </w:rPr>
      </w:pPr>
      <w:r w:rsidRPr="00827D40">
        <w:rPr>
          <w:noProof/>
          <w:color w:val="4F81BD"/>
          <w:sz w:val="14"/>
          <w:szCs w:val="16"/>
          <w:lang w:eastAsia="zh-TW"/>
        </w:rPr>
        <w:t>625058, Тюменская область, г. Тюмень, ул. Сказочная, 26</w:t>
      </w:r>
    </w:p>
    <w:p w:rsidR="00B12B24" w:rsidRPr="00827D40" w:rsidRDefault="00B12B24" w:rsidP="00B12B24">
      <w:pPr>
        <w:ind w:left="1418"/>
        <w:jc w:val="center"/>
        <w:rPr>
          <w:noProof/>
          <w:color w:val="4F81BD"/>
          <w:sz w:val="14"/>
          <w:szCs w:val="16"/>
          <w:lang w:eastAsia="zh-TW"/>
        </w:rPr>
      </w:pPr>
      <w:r w:rsidRPr="00827D40">
        <w:rPr>
          <w:noProof/>
          <w:color w:val="4F81BD"/>
          <w:sz w:val="14"/>
          <w:szCs w:val="16"/>
          <w:lang w:eastAsia="zh-TW"/>
        </w:rPr>
        <w:t>Тел./факс: +7 (3452) 21-47-28  /  тел.: +7 (3452) 21-47-29  /   inbox@bigtaraskul.ru  /  www.bigtaraskul.ru</w:t>
      </w:r>
    </w:p>
    <w:p w:rsidR="00B12B24" w:rsidRPr="004952C1" w:rsidRDefault="00B12B24" w:rsidP="00B12B24">
      <w:pPr>
        <w:ind w:left="1418"/>
        <w:jc w:val="center"/>
        <w:rPr>
          <w:noProof/>
          <w:color w:val="4F81BD"/>
          <w:sz w:val="14"/>
          <w:szCs w:val="16"/>
          <w:lang w:eastAsia="zh-TW"/>
        </w:rPr>
      </w:pPr>
      <w:r w:rsidRPr="00827D40">
        <w:rPr>
          <w:noProof/>
          <w:color w:val="4F81BD"/>
          <w:sz w:val="14"/>
          <w:szCs w:val="16"/>
          <w:lang w:eastAsia="zh-TW"/>
        </w:rPr>
        <w:t>ОГРН: ‎1207200005726  /  ИНН: ‎7203500763 /   КПП: ‎720301001</w:t>
      </w:r>
    </w:p>
    <w:p w:rsidR="00B12B24" w:rsidRDefault="00B12B24" w:rsidP="00B12B24"/>
    <w:p w:rsidR="00B12B24" w:rsidRDefault="00B12B24" w:rsidP="00B12B24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76"/>
        <w:gridCol w:w="2677"/>
        <w:gridCol w:w="1250"/>
        <w:gridCol w:w="4278"/>
      </w:tblGrid>
      <w:tr w:rsidR="00B12B24" w:rsidTr="0014657B">
        <w:trPr>
          <w:trHeight w:val="3947"/>
        </w:trPr>
        <w:tc>
          <w:tcPr>
            <w:tcW w:w="4253" w:type="dxa"/>
            <w:gridSpan w:val="3"/>
          </w:tcPr>
          <w:p w:rsidR="00B12B24" w:rsidRDefault="00B12B24" w:rsidP="0014657B">
            <w:pPr>
              <w:spacing w:before="120"/>
              <w:ind w:firstLine="0"/>
              <w:jc w:val="left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>СОГЛАСОВАНО</w:t>
            </w:r>
          </w:p>
          <w:p w:rsidR="00B12B24" w:rsidRDefault="0097584D" w:rsidP="0014657B">
            <w:pPr>
              <w:ind w:left="-23" w:firstLine="0"/>
              <w:jc w:val="left"/>
            </w:pPr>
            <w:r>
              <w:t>Главный инженер</w:t>
            </w:r>
          </w:p>
          <w:p w:rsidR="00B12B24" w:rsidRDefault="00B12B24" w:rsidP="0014657B">
            <w:pPr>
              <w:ind w:left="-23" w:firstLine="0"/>
            </w:pPr>
            <w:r>
              <w:t>ГБУ ЯНАО «РЦ «Большой Тар</w:t>
            </w:r>
            <w:r>
              <w:t>а</w:t>
            </w:r>
            <w:r>
              <w:t>скуль»</w:t>
            </w:r>
          </w:p>
          <w:p w:rsidR="0097584D" w:rsidRDefault="0097584D" w:rsidP="0014657B">
            <w:pPr>
              <w:ind w:left="-23" w:firstLine="0"/>
            </w:pPr>
          </w:p>
          <w:p w:rsidR="0097584D" w:rsidRDefault="00B12B24" w:rsidP="0014657B">
            <w:pPr>
              <w:spacing w:before="100" w:beforeAutospacing="1"/>
              <w:ind w:firstLine="0"/>
            </w:pPr>
            <w:r>
              <w:t>______________</w:t>
            </w:r>
            <w:r w:rsidR="00604029">
              <w:t>С.Г. В</w:t>
            </w:r>
            <w:r w:rsidR="0097584D">
              <w:t>олодькин</w:t>
            </w:r>
          </w:p>
          <w:p w:rsidR="00B12B24" w:rsidRDefault="00B12B24" w:rsidP="0014657B">
            <w:pPr>
              <w:pStyle w:val="a3"/>
              <w:spacing w:before="100" w:beforeAutospacing="1"/>
            </w:pPr>
            <w:r>
              <w:t>«______» ______________ 2020 г.</w:t>
            </w:r>
          </w:p>
          <w:p w:rsidR="00B12B24" w:rsidRDefault="00B12B24" w:rsidP="0014657B">
            <w:pPr>
              <w:ind w:firstLine="72"/>
            </w:pPr>
          </w:p>
        </w:tc>
        <w:tc>
          <w:tcPr>
            <w:tcW w:w="1250" w:type="dxa"/>
          </w:tcPr>
          <w:p w:rsidR="00B12B24" w:rsidRDefault="00B12B24" w:rsidP="0014657B"/>
        </w:tc>
        <w:tc>
          <w:tcPr>
            <w:tcW w:w="4278" w:type="dxa"/>
          </w:tcPr>
          <w:p w:rsidR="00B12B24" w:rsidRDefault="00B12B24" w:rsidP="0014657B">
            <w:pPr>
              <w:spacing w:before="120"/>
              <w:ind w:firstLine="0"/>
              <w:jc w:val="left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>УТВЕРЖДАЮ</w:t>
            </w:r>
          </w:p>
          <w:p w:rsidR="00B12B24" w:rsidRDefault="00B12B24" w:rsidP="0014657B">
            <w:pPr>
              <w:ind w:left="-23" w:firstLine="0"/>
              <w:jc w:val="left"/>
            </w:pPr>
            <w:r>
              <w:t xml:space="preserve">Директор </w:t>
            </w:r>
          </w:p>
          <w:p w:rsidR="00B12B24" w:rsidRDefault="00B12B24" w:rsidP="0014657B">
            <w:pPr>
              <w:spacing w:line="480" w:lineRule="auto"/>
              <w:ind w:left="-23" w:firstLine="0"/>
            </w:pPr>
            <w:r>
              <w:t>ГБУ ЯНАО «РЦ «Большой Тар</w:t>
            </w:r>
            <w:r>
              <w:t>а</w:t>
            </w:r>
            <w:r>
              <w:t>скуль»</w:t>
            </w:r>
          </w:p>
          <w:p w:rsidR="00B12B24" w:rsidRDefault="00B12B24" w:rsidP="0014657B">
            <w:pPr>
              <w:spacing w:before="100" w:beforeAutospacing="1"/>
              <w:ind w:firstLine="0"/>
            </w:pPr>
            <w:r>
              <w:t>________________О.В. Баранова</w:t>
            </w:r>
          </w:p>
          <w:p w:rsidR="00B12B24" w:rsidRDefault="00B12B24" w:rsidP="0014657B">
            <w:pPr>
              <w:pStyle w:val="a3"/>
              <w:spacing w:before="100" w:beforeAutospacing="1"/>
            </w:pPr>
            <w:r>
              <w:t>«______» ______________ 2020 г.</w:t>
            </w:r>
          </w:p>
          <w:p w:rsidR="00B12B24" w:rsidRDefault="00B12B24" w:rsidP="0014657B">
            <w:pPr>
              <w:spacing w:before="100" w:beforeAutospacing="1"/>
              <w:ind w:firstLine="0"/>
              <w:jc w:val="center"/>
            </w:pPr>
          </w:p>
        </w:tc>
      </w:tr>
      <w:tr w:rsidR="00B12B24" w:rsidTr="0014657B">
        <w:tc>
          <w:tcPr>
            <w:tcW w:w="9781" w:type="dxa"/>
            <w:gridSpan w:val="5"/>
            <w:tcBorders>
              <w:left w:val="nil"/>
            </w:tcBorders>
          </w:tcPr>
          <w:p w:rsidR="003716C0" w:rsidRDefault="003716C0" w:rsidP="0097584D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3716C0">
              <w:rPr>
                <w:b/>
                <w:sz w:val="40"/>
                <w:szCs w:val="40"/>
              </w:rPr>
              <w:t xml:space="preserve">Инструкция о мерах пожарной безопасности в лечебном корпусе </w:t>
            </w:r>
          </w:p>
          <w:p w:rsidR="00444EBE" w:rsidRDefault="00444EBE" w:rsidP="0097584D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444EBE">
              <w:rPr>
                <w:b/>
                <w:sz w:val="40"/>
                <w:szCs w:val="40"/>
              </w:rPr>
              <w:t>ГБУ ЯНАО «РЦ «Большой Тараскуль»</w:t>
            </w:r>
          </w:p>
          <w:p w:rsidR="00B12B24" w:rsidRPr="00170E2A" w:rsidRDefault="0097584D" w:rsidP="0097584D">
            <w:pPr>
              <w:ind w:firstLine="0"/>
              <w:jc w:val="center"/>
              <w:rPr>
                <w:b/>
                <w:caps/>
                <w:sz w:val="44"/>
                <w:szCs w:val="44"/>
              </w:rPr>
            </w:pPr>
            <w:r w:rsidRPr="0097584D">
              <w:rPr>
                <w:b/>
                <w:sz w:val="40"/>
                <w:szCs w:val="40"/>
              </w:rPr>
              <w:t xml:space="preserve">№ </w:t>
            </w:r>
            <w:r w:rsidR="003716C0">
              <w:rPr>
                <w:b/>
                <w:sz w:val="40"/>
                <w:szCs w:val="40"/>
              </w:rPr>
              <w:t>3</w:t>
            </w:r>
          </w:p>
        </w:tc>
      </w:tr>
      <w:tr w:rsidR="00B12B24" w:rsidTr="0014657B">
        <w:trPr>
          <w:gridAfter w:val="3"/>
          <w:wAfter w:w="8205" w:type="dxa"/>
          <w:trHeight w:val="358"/>
        </w:trPr>
        <w:tc>
          <w:tcPr>
            <w:tcW w:w="600" w:type="dxa"/>
          </w:tcPr>
          <w:p w:rsidR="00B12B24" w:rsidRDefault="00B12B24" w:rsidP="0014657B">
            <w:pPr>
              <w:rPr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B12B24" w:rsidRDefault="00B12B24" w:rsidP="0014657B">
            <w:pPr>
              <w:rPr>
                <w:b/>
                <w:sz w:val="28"/>
                <w:szCs w:val="28"/>
              </w:rPr>
            </w:pPr>
          </w:p>
        </w:tc>
      </w:tr>
      <w:tr w:rsidR="00B12B24" w:rsidTr="0014657B">
        <w:trPr>
          <w:trHeight w:val="2098"/>
        </w:trPr>
        <w:tc>
          <w:tcPr>
            <w:tcW w:w="9781" w:type="dxa"/>
            <w:gridSpan w:val="5"/>
          </w:tcPr>
          <w:p w:rsidR="00B12B24" w:rsidRDefault="00B12B24" w:rsidP="0014657B">
            <w:pPr>
              <w:tabs>
                <w:tab w:val="left" w:pos="7350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12B24" w:rsidRDefault="00B12B24" w:rsidP="0014657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12B24" w:rsidRDefault="00B12B24" w:rsidP="0014657B">
            <w:pPr>
              <w:pStyle w:val="3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B12B24" w:rsidRDefault="00B12B24" w:rsidP="00B12B24">
      <w:pPr>
        <w:ind w:firstLine="0"/>
        <w:rPr>
          <w:b/>
          <w:szCs w:val="24"/>
        </w:rPr>
      </w:pPr>
    </w:p>
    <w:p w:rsidR="00B12B24" w:rsidRDefault="00B12B24" w:rsidP="00B12B24">
      <w:pPr>
        <w:ind w:firstLine="0"/>
        <w:rPr>
          <w:b/>
          <w:szCs w:val="24"/>
        </w:rPr>
      </w:pPr>
    </w:p>
    <w:p w:rsidR="00B12B24" w:rsidRDefault="00B12B24" w:rsidP="00B12B24">
      <w:pPr>
        <w:ind w:firstLine="0"/>
        <w:rPr>
          <w:b/>
          <w:szCs w:val="24"/>
        </w:rPr>
      </w:pPr>
    </w:p>
    <w:p w:rsidR="00B12B24" w:rsidRDefault="00B12B24" w:rsidP="00B12B24">
      <w:pPr>
        <w:ind w:firstLine="0"/>
        <w:rPr>
          <w:b/>
          <w:szCs w:val="24"/>
        </w:rPr>
      </w:pPr>
    </w:p>
    <w:p w:rsidR="00B12B24" w:rsidRDefault="00B12B24" w:rsidP="00B12B24">
      <w:pPr>
        <w:ind w:firstLine="0"/>
      </w:pPr>
      <w:r>
        <w:rPr>
          <w:b/>
          <w:szCs w:val="24"/>
        </w:rPr>
        <w:t xml:space="preserve">                                                                                        Дата вн</w:t>
      </w:r>
      <w:r>
        <w:rPr>
          <w:b/>
          <w:szCs w:val="24"/>
        </w:rPr>
        <w:t>е</w:t>
      </w:r>
      <w:r>
        <w:rPr>
          <w:b/>
          <w:szCs w:val="24"/>
        </w:rPr>
        <w:t xml:space="preserve">дрения: </w:t>
      </w:r>
      <w:r w:rsidRPr="006C3F0C">
        <w:rPr>
          <w:szCs w:val="24"/>
          <w:u w:val="single"/>
        </w:rPr>
        <w:t>«    »                    2020 г.</w:t>
      </w:r>
    </w:p>
    <w:p w:rsidR="00B12B24" w:rsidRDefault="00B12B24" w:rsidP="00B12B24"/>
    <w:p w:rsidR="00B12B24" w:rsidRDefault="00B12B24" w:rsidP="00B12B24"/>
    <w:p w:rsidR="00B12B24" w:rsidRDefault="00B12B24" w:rsidP="00B12B24">
      <w:pPr>
        <w:ind w:firstLine="0"/>
      </w:pPr>
    </w:p>
    <w:p w:rsidR="00B12B24" w:rsidRDefault="00B12B24" w:rsidP="00B12B24">
      <w:pPr>
        <w:ind w:firstLine="0"/>
      </w:pPr>
    </w:p>
    <w:p w:rsidR="00B12B24" w:rsidRDefault="00B12B24" w:rsidP="00B12B24">
      <w:pPr>
        <w:ind w:firstLine="0"/>
      </w:pPr>
    </w:p>
    <w:p w:rsidR="00B12B24" w:rsidRDefault="00B12B24" w:rsidP="00B12B24">
      <w:pPr>
        <w:ind w:firstLine="0"/>
        <w:jc w:val="center"/>
        <w:rPr>
          <w:b/>
        </w:rPr>
      </w:pPr>
    </w:p>
    <w:p w:rsidR="00B12B24" w:rsidRPr="00617B60" w:rsidRDefault="00B12B24" w:rsidP="00B12B24">
      <w:pPr>
        <w:ind w:firstLine="0"/>
        <w:jc w:val="center"/>
        <w:rPr>
          <w:b/>
        </w:rPr>
      </w:pPr>
      <w:r w:rsidRPr="00617B60">
        <w:rPr>
          <w:b/>
        </w:rPr>
        <w:t>Тюмень</w:t>
      </w:r>
    </w:p>
    <w:p w:rsidR="00B12B24" w:rsidRDefault="00B12B24" w:rsidP="00B12B24">
      <w:pPr>
        <w:ind w:firstLine="0"/>
        <w:jc w:val="center"/>
        <w:rPr>
          <w:b/>
        </w:rPr>
        <w:sectPr w:rsidR="00B12B24" w:rsidSect="001B2441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617B60">
        <w:rPr>
          <w:b/>
        </w:rPr>
        <w:t>20</w:t>
      </w:r>
      <w:r w:rsidR="005063E0">
        <w:rPr>
          <w:b/>
        </w:rPr>
        <w:t>20</w:t>
      </w:r>
    </w:p>
    <w:p w:rsidR="0097584D" w:rsidRPr="0097584D" w:rsidRDefault="0097584D" w:rsidP="0097584D">
      <w:pPr>
        <w:widowControl w:val="0"/>
        <w:suppressAutoHyphens/>
        <w:autoSpaceDE w:val="0"/>
        <w:ind w:firstLine="0"/>
        <w:contextualSpacing/>
        <w:rPr>
          <w:b/>
          <w:szCs w:val="24"/>
          <w:lang w:eastAsia="ar-SA"/>
        </w:rPr>
      </w:pP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Инструкция о мерах пожарной безопасности разработана в соответствии с Правилами противопожарного режима Российской Федерации утв. Постановлением Правительства РФ от 25.04.2012 № 390, Приказом МЧС РФ от 12.12.2007 N 645 "Об утверждении Норм пожарной безопасности "Обучение мерам пожарной безопасности работников организаций".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1 Основные положения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 xml:space="preserve">Настоящая Инструкция устанавливает правила поведения людей, порядок содержания помещений лечебного корпуса </w:t>
      </w:r>
      <w:r>
        <w:rPr>
          <w:rFonts w:eastAsia="Calibri"/>
          <w:szCs w:val="24"/>
          <w:lang w:eastAsia="en-US"/>
        </w:rPr>
        <w:t xml:space="preserve">ГБУ ЯНАО «РЦ </w:t>
      </w:r>
      <w:r w:rsidRPr="007D7C41">
        <w:rPr>
          <w:rFonts w:eastAsia="Calibri"/>
          <w:szCs w:val="24"/>
          <w:lang w:eastAsia="en-US"/>
        </w:rPr>
        <w:t>«Большой Тараскуль».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Лица допускаются к работе только после прохождения вводного и первичного противопожарного инструктажа на рабочем месте.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 xml:space="preserve">Для обеспечения противопожарнойго режима в лечебном корпусе </w:t>
      </w:r>
      <w:r>
        <w:rPr>
          <w:rFonts w:eastAsia="Calibri"/>
          <w:szCs w:val="24"/>
          <w:lang w:eastAsia="en-US"/>
        </w:rPr>
        <w:t xml:space="preserve">ГБУ ЯНАО «РЦ </w:t>
      </w:r>
      <w:r w:rsidRPr="007D7C41">
        <w:rPr>
          <w:rFonts w:eastAsia="Calibri"/>
          <w:szCs w:val="24"/>
          <w:lang w:eastAsia="en-US"/>
        </w:rPr>
        <w:t>«Большой Тараскуль» необходимо соблюдать следующие требования: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обеспечение содержания помещений в чистоте, мусор и отходы должны ежедневно выноситься в мусоросборники, каждый сотрудник обязан содержать в чистоте свое рабочее место в течение всего рабочего дня;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расстановка мебели и оборудования с шириной прохода между ними не менее 0,8 метра;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размещение на видных местах в общих коридорах корпуса поэтажных планов эвакуации людей при пожаре;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размещение знаков пожарной безопасности, в том числе обозначающих направления движения к эвакуационным выходам;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автоматическое включение аварийного освещения при прекращении электропитания рабочего освещения;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организация круглосуточного дежурства обслуживающего персонала (здание с ночным пребыванием людей);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наличие работоспособной телефонной связи, электрических фонарей (не менее одного фонаря на каждого дежурного), средств индивидуальной защиты органов дыхания и зрения человека от токсичных продуктов горения;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 xml:space="preserve">ежедневная передача в подразделение пожарной охраны информации о количестве </w:t>
      </w:r>
      <w:r w:rsidR="00F66B1E">
        <w:rPr>
          <w:rFonts w:eastAsia="Calibri"/>
          <w:szCs w:val="24"/>
          <w:lang w:eastAsia="en-US"/>
        </w:rPr>
        <w:t>отдыхающих</w:t>
      </w:r>
      <w:r w:rsidRPr="007D7C41">
        <w:rPr>
          <w:rFonts w:eastAsia="Calibri"/>
          <w:szCs w:val="24"/>
          <w:lang w:eastAsia="en-US"/>
        </w:rPr>
        <w:t xml:space="preserve">, находящихся в </w:t>
      </w:r>
      <w:r>
        <w:rPr>
          <w:rFonts w:eastAsia="Calibri"/>
          <w:szCs w:val="24"/>
          <w:lang w:eastAsia="en-US"/>
        </w:rPr>
        <w:t>учреждении</w:t>
      </w:r>
      <w:r w:rsidRPr="007D7C41">
        <w:rPr>
          <w:rFonts w:eastAsia="Calibri"/>
          <w:szCs w:val="24"/>
          <w:lang w:eastAsia="en-US"/>
        </w:rPr>
        <w:t>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наличие инструкций на постах о мерах пожарной безопасности и порядке действий обслуживающего персонала на случай возникновения пожара в дневное и ночное время;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проведение не реже 1 раза в полугодие практических тренировок по отработке эвакуации людей на случай возникновения пожара;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проведение повторных противопожарных инструктажей не реже 1 раза в полугодие с обслуживающим персоналом;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ознакомление с правилами противопожарной безопасности отдыхающих под роспись в первые дни заезда;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 xml:space="preserve">наличие носилок для </w:t>
      </w:r>
      <w:r w:rsidR="00444EBE">
        <w:rPr>
          <w:rFonts w:eastAsia="Calibri"/>
          <w:szCs w:val="24"/>
          <w:lang w:eastAsia="en-US"/>
        </w:rPr>
        <w:t>отдыхающих</w:t>
      </w:r>
      <w:r w:rsidRPr="007D7C41">
        <w:rPr>
          <w:rFonts w:eastAsia="Calibri"/>
          <w:szCs w:val="24"/>
          <w:lang w:eastAsia="en-US"/>
        </w:rPr>
        <w:t xml:space="preserve"> не способных передвигаться самостоятельно, из расчета 1 носилки на 5 </w:t>
      </w:r>
      <w:r w:rsidR="00444EBE">
        <w:rPr>
          <w:rFonts w:eastAsia="Calibri"/>
          <w:szCs w:val="24"/>
          <w:lang w:eastAsia="en-US"/>
        </w:rPr>
        <w:t>человек</w:t>
      </w:r>
      <w:r w:rsidRPr="007D7C41">
        <w:rPr>
          <w:rFonts w:eastAsia="Calibri"/>
          <w:szCs w:val="24"/>
          <w:lang w:eastAsia="en-US"/>
        </w:rPr>
        <w:t>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подготовка технического персонала к действиям по эвакуации маломобильных граждан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 в случае возникновения пожара;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свободное открывание дверей эвакуационных выходов изнутри без ключа;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исправное крепление ковров, ковровых дорожек к полу на путях эвакуации;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исправное состояние внутреннего противопожарного водопровода, своевременное проведение проверок его работоспособности не реже 2 раз в год (весной и осенью) с составлением соответствующего акта;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размещение пожарных шкафов на стенах с возможностью открывания дверок не менее чем на 90 градусов;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lastRenderedPageBreak/>
        <w:t>укомплектованность пожарных кранов рукавами, ручными пожарными стволами и вентилями, своевременное проведение перекатки пожарных рукавов (не реже 1 раза в шесть месяцев);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присоединение пожарных рукавов к пожарным кранам и пожарным стволам;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 килограммов с учетом их совместимости в закрывающихся на замок металлических шкафах.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В лечебном корпусе запрещается: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- курить;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- использовать открытый огонь;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- проводить огневые работы без оформления наряда-допуска;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- закрывать на трудно открываемые запоры двери эвакуационных выходов;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препятствующих распространению пламени;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загромождать мебелью, материалами и оборудованием пути эвакуации - коридоры, лестничные клетки, холлы, тамбуры эвакуационных выходов из здания, доступ к первичным средствам пожаротушения, электрощитам и отключающим устройствам;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размещение в помещениях с одним эвакуационным выходом (купол) одновременное пребывание более 50 человек;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эксплуатировать электропровода и кабели с видимыми нарушениями изоляции;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пользоваться розетками, рубильниками, другими электроустановочными изделиями с повреждениями;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применять нестандартные (самодельные) электронагревательные приборы;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lastRenderedPageBreak/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устанавливать и хранить баллоны с кислородом.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 проведении мероприятий с массовым пребыванием людей (дискотеки, торжества, представления и др.) необходимо обеспечить: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дежурство ответственных лиц на сцене и в зальных помещениях.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 проведении мероприятий с массовым пребыванием людей в помещениях запрещается: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применять пиротехнические изделия, дуговые прожекторы и свечи;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украшать елку марлей и ватой, не пропитанными огнезащитными составами;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уменьшать ширину проходов между рядами и устанавливать в проходах дополнительные кресла, стулья и др.;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полностью гасить свет в помещении во время спектаклей или представлений;</w:t>
      </w:r>
    </w:p>
    <w:p w:rsidR="007D7C41" w:rsidRPr="007D7C41" w:rsidRDefault="007D7C41" w:rsidP="007D7C41">
      <w:pPr>
        <w:spacing w:line="259" w:lineRule="auto"/>
        <w:ind w:firstLine="0"/>
        <w:rPr>
          <w:rFonts w:eastAsia="Calibri"/>
          <w:szCs w:val="24"/>
          <w:lang w:eastAsia="en-US"/>
        </w:rPr>
      </w:pPr>
      <w:r w:rsidRPr="007D7C41">
        <w:rPr>
          <w:rFonts w:eastAsia="Calibri"/>
          <w:szCs w:val="24"/>
          <w:lang w:eastAsia="en-US"/>
        </w:rPr>
        <w:t>допускать нарушения установленных норм заполнения помещений людьми.</w:t>
      </w:r>
    </w:p>
    <w:p w:rsidR="00C62E84" w:rsidRPr="00C62E84" w:rsidRDefault="00C62E84" w:rsidP="007D7C41">
      <w:pPr>
        <w:rPr>
          <w:sz w:val="26"/>
          <w:szCs w:val="26"/>
        </w:rPr>
      </w:pPr>
      <w:r w:rsidRPr="00C62E84">
        <w:rPr>
          <w:sz w:val="26"/>
          <w:szCs w:val="26"/>
        </w:rPr>
        <w:t>с обязательной подписью инструктируемого и инструктирующего.</w:t>
      </w:r>
    </w:p>
    <w:p w:rsidR="00C62E84" w:rsidRPr="00C62E84" w:rsidRDefault="00C62E84" w:rsidP="00C62E84">
      <w:pPr>
        <w:rPr>
          <w:b/>
          <w:szCs w:val="24"/>
        </w:rPr>
      </w:pPr>
    </w:p>
    <w:p w:rsidR="00C62E84" w:rsidRPr="00C62E84" w:rsidRDefault="001952C3" w:rsidP="00C62E84">
      <w:pPr>
        <w:tabs>
          <w:tab w:val="left" w:pos="113"/>
        </w:tabs>
        <w:spacing w:before="120" w:after="120"/>
        <w:ind w:firstLine="714"/>
        <w:rPr>
          <w:rFonts w:cs="Times New Roman CYR"/>
          <w:b/>
          <w:bCs/>
          <w:szCs w:val="24"/>
        </w:rPr>
      </w:pPr>
      <w:r>
        <w:rPr>
          <w:caps/>
          <w:color w:val="000000"/>
          <w:szCs w:val="24"/>
        </w:rPr>
        <w:t>Разработал</w:t>
      </w:r>
      <w:r w:rsidR="00C62E84" w:rsidRPr="00C62E84">
        <w:rPr>
          <w:caps/>
          <w:color w:val="000000"/>
          <w:szCs w:val="24"/>
        </w:rPr>
        <w:t>: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464"/>
        <w:gridCol w:w="3324"/>
        <w:gridCol w:w="1620"/>
        <w:gridCol w:w="3240"/>
      </w:tblGrid>
      <w:tr w:rsidR="00C62E84" w:rsidRPr="00C62E84" w:rsidTr="00B074E2">
        <w:trPr>
          <w:trHeight w:val="36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spacing w:before="120" w:after="120"/>
              <w:ind w:firstLine="0"/>
              <w:jc w:val="center"/>
              <w:outlineLvl w:val="8"/>
              <w:rPr>
                <w:b/>
                <w:bCs/>
                <w:szCs w:val="24"/>
              </w:rPr>
            </w:pPr>
            <w:r w:rsidRPr="00C62E84">
              <w:rPr>
                <w:b/>
                <w:bCs/>
                <w:szCs w:val="24"/>
              </w:rPr>
              <w:t>Дата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b/>
                <w:bCs/>
                <w:szCs w:val="24"/>
              </w:rPr>
            </w:pPr>
            <w:r w:rsidRPr="00C62E84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ind w:right="-108" w:firstLine="0"/>
              <w:jc w:val="center"/>
              <w:outlineLvl w:val="1"/>
              <w:rPr>
                <w:b/>
                <w:bCs/>
                <w:szCs w:val="24"/>
              </w:rPr>
            </w:pPr>
            <w:r w:rsidRPr="00C62E84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 w:firstLine="0"/>
              <w:jc w:val="center"/>
              <w:rPr>
                <w:b/>
                <w:bCs/>
                <w:szCs w:val="24"/>
              </w:rPr>
            </w:pPr>
            <w:r w:rsidRPr="00C62E84">
              <w:rPr>
                <w:b/>
                <w:bCs/>
                <w:szCs w:val="24"/>
              </w:rPr>
              <w:t>Фамилия, Имя, Отчество</w:t>
            </w:r>
          </w:p>
        </w:tc>
      </w:tr>
      <w:tr w:rsidR="00C62E84" w:rsidRPr="00C62E84" w:rsidTr="00B074E2">
        <w:trPr>
          <w:trHeight w:val="36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1952C3" w:rsidP="00444E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 CYR"/>
                <w:szCs w:val="24"/>
              </w:rPr>
            </w:pPr>
            <w:r>
              <w:rPr>
                <w:szCs w:val="24"/>
              </w:rPr>
              <w:t xml:space="preserve">Специалист по </w:t>
            </w:r>
            <w:r w:rsidR="00444EBE">
              <w:rPr>
                <w:szCs w:val="24"/>
              </w:rPr>
              <w:t>охране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1952C3" w:rsidP="00C62E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t>Абельдинов Р.К.</w:t>
            </w:r>
          </w:p>
        </w:tc>
      </w:tr>
    </w:tbl>
    <w:p w:rsidR="00C62E84" w:rsidRPr="00C62E84" w:rsidRDefault="00C62E84" w:rsidP="00444EBE">
      <w:pPr>
        <w:widowControl w:val="0"/>
        <w:ind w:firstLine="0"/>
        <w:rPr>
          <w:b/>
          <w:sz w:val="26"/>
          <w:szCs w:val="26"/>
        </w:rPr>
      </w:pPr>
    </w:p>
    <w:p w:rsidR="00C62E84" w:rsidRPr="00C62E84" w:rsidRDefault="00C62E84" w:rsidP="00C62E84">
      <w:pPr>
        <w:widowControl w:val="0"/>
        <w:rPr>
          <w:b/>
          <w:sz w:val="26"/>
          <w:szCs w:val="26"/>
        </w:rPr>
      </w:pPr>
      <w:r w:rsidRPr="00C62E84">
        <w:rPr>
          <w:b/>
          <w:sz w:val="26"/>
          <w:szCs w:val="26"/>
        </w:rPr>
        <w:t xml:space="preserve">С инструкцией по обучению </w:t>
      </w:r>
      <w:r w:rsidR="007D7C41" w:rsidRPr="007D7C41">
        <w:rPr>
          <w:b/>
          <w:sz w:val="26"/>
          <w:szCs w:val="26"/>
        </w:rPr>
        <w:t>о мерах пожарной б</w:t>
      </w:r>
      <w:r w:rsidR="007D7C41">
        <w:rPr>
          <w:b/>
          <w:sz w:val="26"/>
          <w:szCs w:val="26"/>
        </w:rPr>
        <w:t>езопасности в лечебном корпусе</w:t>
      </w:r>
      <w:r w:rsidR="007D7C41" w:rsidRPr="007D7C41">
        <w:rPr>
          <w:b/>
          <w:sz w:val="26"/>
          <w:szCs w:val="26"/>
        </w:rPr>
        <w:t xml:space="preserve"> ГБУ ЯНАО «РЦ «Большой Тараскуль» </w:t>
      </w:r>
      <w:r w:rsidRPr="00C62E84">
        <w:rPr>
          <w:b/>
          <w:sz w:val="26"/>
          <w:szCs w:val="26"/>
        </w:rPr>
        <w:t xml:space="preserve">ознакомлен(а). </w:t>
      </w:r>
    </w:p>
    <w:p w:rsidR="00C62E84" w:rsidRPr="00C62E84" w:rsidRDefault="00C62E84" w:rsidP="00C62E84">
      <w:pPr>
        <w:widowControl w:val="0"/>
        <w:rPr>
          <w:b/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1620"/>
        <w:gridCol w:w="3240"/>
      </w:tblGrid>
      <w:tr w:rsidR="00C62E84" w:rsidRPr="00C62E84" w:rsidTr="00B074E2">
        <w:trPr>
          <w:trHeight w:val="36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C62E84">
              <w:rPr>
                <w:rFonts w:ascii="Times New Roman CYR" w:hAnsi="Times New Roman CYR" w:cs="Times New Roman CYR"/>
                <w:b/>
                <w:bCs/>
                <w:szCs w:val="24"/>
              </w:rPr>
              <w:t>Дата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C62E84">
              <w:rPr>
                <w:rFonts w:ascii="Times New Roman CYR" w:hAnsi="Times New Roman CYR" w:cs="Times New Roman CYR"/>
                <w:b/>
                <w:szCs w:val="24"/>
              </w:rPr>
              <w:t>Должность сотрудника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C62E84">
              <w:rPr>
                <w:rFonts w:ascii="Times New Roman CYR" w:hAnsi="Times New Roman CYR" w:cs="Times New Roman CYR"/>
                <w:b/>
                <w:bCs/>
                <w:szCs w:val="24"/>
              </w:rPr>
              <w:t>Подпись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62E84" w:rsidRPr="00C62E84" w:rsidRDefault="00C62E84" w:rsidP="00C62E8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C62E84">
              <w:rPr>
                <w:rFonts w:ascii="Times New Roman CYR" w:hAnsi="Times New Roman CYR" w:cs="Times New Roman CYR"/>
                <w:b/>
                <w:bCs/>
                <w:szCs w:val="24"/>
              </w:rPr>
              <w:t>Фамилия, Имя, Отчество</w:t>
            </w: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C62E84" w:rsidRPr="00C62E84" w:rsidTr="00B074E2">
        <w:trPr>
          <w:trHeight w:val="45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E84" w:rsidRPr="00C62E84" w:rsidRDefault="00C62E84" w:rsidP="00C62E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E95D90" w:rsidRDefault="00E95D90" w:rsidP="00E95D90">
      <w:pPr>
        <w:pStyle w:val="a4"/>
        <w:tabs>
          <w:tab w:val="clear" w:pos="4677"/>
          <w:tab w:val="clear" w:pos="9355"/>
        </w:tabs>
      </w:pPr>
    </w:p>
    <w:p w:rsidR="00E95D90" w:rsidRDefault="00E95D90" w:rsidP="00E95D90">
      <w:pPr>
        <w:tabs>
          <w:tab w:val="left" w:pos="900"/>
          <w:tab w:val="left" w:pos="1017"/>
          <w:tab w:val="left" w:pos="1130"/>
        </w:tabs>
        <w:ind w:firstLine="0"/>
        <w:rPr>
          <w:kern w:val="18"/>
          <w:szCs w:val="24"/>
        </w:rPr>
      </w:pPr>
    </w:p>
    <w:p w:rsidR="00E95D90" w:rsidRDefault="00E95D90" w:rsidP="00E95D90">
      <w:pPr>
        <w:pStyle w:val="aa"/>
        <w:jc w:val="both"/>
        <w:rPr>
          <w:sz w:val="24"/>
          <w:szCs w:val="24"/>
        </w:rPr>
      </w:pPr>
    </w:p>
    <w:p w:rsidR="00E95D90" w:rsidRDefault="00E95D90" w:rsidP="00D02F68">
      <w:pPr>
        <w:rPr>
          <w:szCs w:val="24"/>
        </w:rPr>
      </w:pPr>
    </w:p>
    <w:sectPr w:rsidR="00E95D90" w:rsidSect="00AE2D08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C3" w:rsidRDefault="00BE1BC3">
      <w:r>
        <w:separator/>
      </w:r>
    </w:p>
  </w:endnote>
  <w:endnote w:type="continuationSeparator" w:id="0">
    <w:p w:rsidR="00BE1BC3" w:rsidRDefault="00BE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D" w:rsidRDefault="00B67C87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84D" w:rsidRDefault="0097584D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6" type="#_x0000_t202" style="position:absolute;left:0;text-align:left;margin-left:542.7pt;margin-top:.05pt;width:10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" stroked="f">
              <v:fill opacity="0"/>
              <v:textbox inset="0,0,0,0">
                <w:txbxContent>
                  <w:p w:rsidR="0097584D" w:rsidRDefault="0097584D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D" w:rsidRDefault="00975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C3" w:rsidRDefault="00BE1BC3">
      <w:r>
        <w:separator/>
      </w:r>
    </w:p>
  </w:footnote>
  <w:footnote w:type="continuationSeparator" w:id="0">
    <w:p w:rsidR="00BE1BC3" w:rsidRDefault="00BE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D" w:rsidRDefault="00975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44A"/>
    <w:multiLevelType w:val="multilevel"/>
    <w:tmpl w:val="FE7099BA"/>
    <w:lvl w:ilvl="0">
      <w:start w:val="1"/>
      <w:numFmt w:val="decimal"/>
      <w:lvlText w:val="6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E58BF"/>
    <w:multiLevelType w:val="multilevel"/>
    <w:tmpl w:val="A01A855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8A1783"/>
    <w:multiLevelType w:val="hybridMultilevel"/>
    <w:tmpl w:val="3FC620B4"/>
    <w:lvl w:ilvl="0" w:tplc="A8C29032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57B5"/>
    <w:multiLevelType w:val="hybridMultilevel"/>
    <w:tmpl w:val="FE7099BA"/>
    <w:lvl w:ilvl="0" w:tplc="C64CD74E">
      <w:start w:val="1"/>
      <w:numFmt w:val="decimal"/>
      <w:lvlText w:val="6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5068C"/>
    <w:multiLevelType w:val="multilevel"/>
    <w:tmpl w:val="9E5CDD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215BB8"/>
    <w:multiLevelType w:val="multilevel"/>
    <w:tmpl w:val="787CA7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333082"/>
    <w:multiLevelType w:val="hybridMultilevel"/>
    <w:tmpl w:val="378A0332"/>
    <w:lvl w:ilvl="0" w:tplc="FE50FDF0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142A4"/>
    <w:multiLevelType w:val="multilevel"/>
    <w:tmpl w:val="55C00668"/>
    <w:lvl w:ilvl="0">
      <w:start w:val="1"/>
      <w:numFmt w:val="decimal"/>
      <w:lvlText w:val="7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99B"/>
    <w:multiLevelType w:val="multilevel"/>
    <w:tmpl w:val="787CA7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DE535F"/>
    <w:multiLevelType w:val="multilevel"/>
    <w:tmpl w:val="6C1CCC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2184595"/>
    <w:multiLevelType w:val="hybridMultilevel"/>
    <w:tmpl w:val="3C0ADFEC"/>
    <w:lvl w:ilvl="0" w:tplc="FE50FDF0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461FE"/>
    <w:multiLevelType w:val="multilevel"/>
    <w:tmpl w:val="0B52830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B8B667A"/>
    <w:multiLevelType w:val="multilevel"/>
    <w:tmpl w:val="9D2879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C3B3E5D"/>
    <w:multiLevelType w:val="hybridMultilevel"/>
    <w:tmpl w:val="55C00668"/>
    <w:lvl w:ilvl="0" w:tplc="DC5A1950">
      <w:start w:val="1"/>
      <w:numFmt w:val="decimal"/>
      <w:lvlText w:val="7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80C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FC55EBD"/>
    <w:multiLevelType w:val="multilevel"/>
    <w:tmpl w:val="8CF065B2"/>
    <w:lvl w:ilvl="0">
      <w:start w:val="1"/>
      <w:numFmt w:val="decimal"/>
      <w:lvlText w:val="5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>
      <w:start w:val="27"/>
      <w:numFmt w:val="decimal"/>
      <w:lvlText w:val="%15.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2911890"/>
    <w:multiLevelType w:val="multilevel"/>
    <w:tmpl w:val="787CA7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93545C"/>
    <w:multiLevelType w:val="multilevel"/>
    <w:tmpl w:val="0B947AD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B795598"/>
    <w:multiLevelType w:val="multilevel"/>
    <w:tmpl w:val="787CA7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2F2164"/>
    <w:multiLevelType w:val="multilevel"/>
    <w:tmpl w:val="5DCE1D3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34D300F"/>
    <w:multiLevelType w:val="multilevel"/>
    <w:tmpl w:val="8CF065B2"/>
    <w:lvl w:ilvl="0">
      <w:start w:val="1"/>
      <w:numFmt w:val="decimal"/>
      <w:lvlText w:val="5.%1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1">
      <w:start w:val="27"/>
      <w:numFmt w:val="decimal"/>
      <w:lvlText w:val="%15.2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4DA1C44"/>
    <w:multiLevelType w:val="multilevel"/>
    <w:tmpl w:val="44BC2F6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897051C"/>
    <w:multiLevelType w:val="multilevel"/>
    <w:tmpl w:val="59F6B9F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91434AF"/>
    <w:multiLevelType w:val="multilevel"/>
    <w:tmpl w:val="6876FBF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3"/>
        </w:tabs>
        <w:ind w:left="186" w:firstLine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A241A49"/>
    <w:multiLevelType w:val="multilevel"/>
    <w:tmpl w:val="3C1080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0" w:firstLine="71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3"/>
  </w:num>
  <w:num w:numId="5">
    <w:abstractNumId w:val="11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4"/>
  </w:num>
  <w:num w:numId="11">
    <w:abstractNumId w:val="9"/>
  </w:num>
  <w:num w:numId="12">
    <w:abstractNumId w:val="2"/>
  </w:num>
  <w:num w:numId="13">
    <w:abstractNumId w:val="8"/>
  </w:num>
  <w:num w:numId="14">
    <w:abstractNumId w:val="21"/>
  </w:num>
  <w:num w:numId="15">
    <w:abstractNumId w:val="18"/>
  </w:num>
  <w:num w:numId="16">
    <w:abstractNumId w:val="19"/>
  </w:num>
  <w:num w:numId="17">
    <w:abstractNumId w:val="16"/>
  </w:num>
  <w:num w:numId="18">
    <w:abstractNumId w:val="22"/>
  </w:num>
  <w:num w:numId="19">
    <w:abstractNumId w:val="20"/>
  </w:num>
  <w:num w:numId="20">
    <w:abstractNumId w:val="3"/>
  </w:num>
  <w:num w:numId="21">
    <w:abstractNumId w:val="0"/>
  </w:num>
  <w:num w:numId="22">
    <w:abstractNumId w:val="6"/>
  </w:num>
  <w:num w:numId="23">
    <w:abstractNumId w:val="1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9E"/>
    <w:rsid w:val="000233AC"/>
    <w:rsid w:val="000378D4"/>
    <w:rsid w:val="000467AB"/>
    <w:rsid w:val="000508A1"/>
    <w:rsid w:val="000860E9"/>
    <w:rsid w:val="00090061"/>
    <w:rsid w:val="00096408"/>
    <w:rsid w:val="000A16DC"/>
    <w:rsid w:val="000B2FB8"/>
    <w:rsid w:val="000B6E4F"/>
    <w:rsid w:val="000C709E"/>
    <w:rsid w:val="000D4752"/>
    <w:rsid w:val="001243D5"/>
    <w:rsid w:val="00124C19"/>
    <w:rsid w:val="00126D3E"/>
    <w:rsid w:val="001279C7"/>
    <w:rsid w:val="001353C6"/>
    <w:rsid w:val="0014657B"/>
    <w:rsid w:val="00150535"/>
    <w:rsid w:val="001629B7"/>
    <w:rsid w:val="00187DA2"/>
    <w:rsid w:val="001952C3"/>
    <w:rsid w:val="00197DC2"/>
    <w:rsid w:val="00197DE6"/>
    <w:rsid w:val="001A684E"/>
    <w:rsid w:val="001B2441"/>
    <w:rsid w:val="001C0E1F"/>
    <w:rsid w:val="001D5991"/>
    <w:rsid w:val="002053B7"/>
    <w:rsid w:val="002077E9"/>
    <w:rsid w:val="00216D43"/>
    <w:rsid w:val="00220347"/>
    <w:rsid w:val="002304E0"/>
    <w:rsid w:val="00247F88"/>
    <w:rsid w:val="0025525B"/>
    <w:rsid w:val="00281220"/>
    <w:rsid w:val="002815DE"/>
    <w:rsid w:val="0029663A"/>
    <w:rsid w:val="00297258"/>
    <w:rsid w:val="002A067A"/>
    <w:rsid w:val="002A0BF0"/>
    <w:rsid w:val="002B03E2"/>
    <w:rsid w:val="002B0B1C"/>
    <w:rsid w:val="002B1EDE"/>
    <w:rsid w:val="002C1B56"/>
    <w:rsid w:val="002C7C9B"/>
    <w:rsid w:val="002D195B"/>
    <w:rsid w:val="002D4204"/>
    <w:rsid w:val="002E31BF"/>
    <w:rsid w:val="002E6097"/>
    <w:rsid w:val="00313ADB"/>
    <w:rsid w:val="00333D28"/>
    <w:rsid w:val="003502B0"/>
    <w:rsid w:val="003609B1"/>
    <w:rsid w:val="00364D1B"/>
    <w:rsid w:val="00367790"/>
    <w:rsid w:val="003716C0"/>
    <w:rsid w:val="00376DEB"/>
    <w:rsid w:val="003920F4"/>
    <w:rsid w:val="003B0D5A"/>
    <w:rsid w:val="003B5BD3"/>
    <w:rsid w:val="003B7FEE"/>
    <w:rsid w:val="003C3A5D"/>
    <w:rsid w:val="003C3E92"/>
    <w:rsid w:val="003C79E0"/>
    <w:rsid w:val="003E70AC"/>
    <w:rsid w:val="003E7ACA"/>
    <w:rsid w:val="0040313D"/>
    <w:rsid w:val="00416F59"/>
    <w:rsid w:val="0042030D"/>
    <w:rsid w:val="00421F9D"/>
    <w:rsid w:val="004261A1"/>
    <w:rsid w:val="00444EBE"/>
    <w:rsid w:val="00467832"/>
    <w:rsid w:val="004759E6"/>
    <w:rsid w:val="004952C1"/>
    <w:rsid w:val="004C5B9E"/>
    <w:rsid w:val="004E1AC1"/>
    <w:rsid w:val="005063E0"/>
    <w:rsid w:val="00523EBF"/>
    <w:rsid w:val="00541BAB"/>
    <w:rsid w:val="00541F7C"/>
    <w:rsid w:val="005457FC"/>
    <w:rsid w:val="00555E9A"/>
    <w:rsid w:val="00597112"/>
    <w:rsid w:val="005A0C08"/>
    <w:rsid w:val="005A3DB5"/>
    <w:rsid w:val="005A6CE6"/>
    <w:rsid w:val="005B50B4"/>
    <w:rsid w:val="005D7271"/>
    <w:rsid w:val="005F3ABA"/>
    <w:rsid w:val="00604029"/>
    <w:rsid w:val="00604D9A"/>
    <w:rsid w:val="00617B60"/>
    <w:rsid w:val="0062092F"/>
    <w:rsid w:val="00637F66"/>
    <w:rsid w:val="0064423B"/>
    <w:rsid w:val="006811E7"/>
    <w:rsid w:val="00692608"/>
    <w:rsid w:val="00734A91"/>
    <w:rsid w:val="00740AA1"/>
    <w:rsid w:val="00763286"/>
    <w:rsid w:val="00771DA1"/>
    <w:rsid w:val="007828C9"/>
    <w:rsid w:val="007837CF"/>
    <w:rsid w:val="007A1289"/>
    <w:rsid w:val="007A4900"/>
    <w:rsid w:val="007B14CA"/>
    <w:rsid w:val="007B313D"/>
    <w:rsid w:val="007C08E9"/>
    <w:rsid w:val="007C2A57"/>
    <w:rsid w:val="007D7C41"/>
    <w:rsid w:val="007E3D69"/>
    <w:rsid w:val="007E72F0"/>
    <w:rsid w:val="007F5C38"/>
    <w:rsid w:val="008016EC"/>
    <w:rsid w:val="00843B5A"/>
    <w:rsid w:val="00846DBE"/>
    <w:rsid w:val="00863A32"/>
    <w:rsid w:val="008978C4"/>
    <w:rsid w:val="008B0950"/>
    <w:rsid w:val="008B0CB7"/>
    <w:rsid w:val="008C1A8E"/>
    <w:rsid w:val="008C6AD8"/>
    <w:rsid w:val="00907497"/>
    <w:rsid w:val="00933E11"/>
    <w:rsid w:val="0095005A"/>
    <w:rsid w:val="00951A60"/>
    <w:rsid w:val="00973DE9"/>
    <w:rsid w:val="0097584D"/>
    <w:rsid w:val="0098408F"/>
    <w:rsid w:val="009D761E"/>
    <w:rsid w:val="009E0209"/>
    <w:rsid w:val="009E04E5"/>
    <w:rsid w:val="009E7D19"/>
    <w:rsid w:val="00A10F46"/>
    <w:rsid w:val="00A15829"/>
    <w:rsid w:val="00A20DA0"/>
    <w:rsid w:val="00A30B4C"/>
    <w:rsid w:val="00A50619"/>
    <w:rsid w:val="00A52255"/>
    <w:rsid w:val="00A629D4"/>
    <w:rsid w:val="00A677A8"/>
    <w:rsid w:val="00A67B41"/>
    <w:rsid w:val="00A7031E"/>
    <w:rsid w:val="00A71907"/>
    <w:rsid w:val="00AA13AD"/>
    <w:rsid w:val="00AC49E5"/>
    <w:rsid w:val="00AC4DCD"/>
    <w:rsid w:val="00AC5D77"/>
    <w:rsid w:val="00AE2D08"/>
    <w:rsid w:val="00AF6D1D"/>
    <w:rsid w:val="00B074E2"/>
    <w:rsid w:val="00B12B24"/>
    <w:rsid w:val="00B16DBC"/>
    <w:rsid w:val="00B17B8B"/>
    <w:rsid w:val="00B24D03"/>
    <w:rsid w:val="00B3418F"/>
    <w:rsid w:val="00B40BDC"/>
    <w:rsid w:val="00B54F09"/>
    <w:rsid w:val="00B55DE8"/>
    <w:rsid w:val="00B56BF5"/>
    <w:rsid w:val="00B67C87"/>
    <w:rsid w:val="00B74784"/>
    <w:rsid w:val="00B76EFD"/>
    <w:rsid w:val="00B817B2"/>
    <w:rsid w:val="00B820F3"/>
    <w:rsid w:val="00B91AA3"/>
    <w:rsid w:val="00B95F2D"/>
    <w:rsid w:val="00BC11BB"/>
    <w:rsid w:val="00BD0C13"/>
    <w:rsid w:val="00BE1BC3"/>
    <w:rsid w:val="00BF4250"/>
    <w:rsid w:val="00C23152"/>
    <w:rsid w:val="00C52EEF"/>
    <w:rsid w:val="00C6197A"/>
    <w:rsid w:val="00C62E84"/>
    <w:rsid w:val="00C838CA"/>
    <w:rsid w:val="00CA6513"/>
    <w:rsid w:val="00CB7A6C"/>
    <w:rsid w:val="00CC4A64"/>
    <w:rsid w:val="00CD6B98"/>
    <w:rsid w:val="00CE5497"/>
    <w:rsid w:val="00CE728D"/>
    <w:rsid w:val="00CF4E70"/>
    <w:rsid w:val="00D02F68"/>
    <w:rsid w:val="00D36C8E"/>
    <w:rsid w:val="00D537F0"/>
    <w:rsid w:val="00D701E9"/>
    <w:rsid w:val="00D72115"/>
    <w:rsid w:val="00D766A6"/>
    <w:rsid w:val="00D94939"/>
    <w:rsid w:val="00D94F8C"/>
    <w:rsid w:val="00D95CF1"/>
    <w:rsid w:val="00D96448"/>
    <w:rsid w:val="00DC6292"/>
    <w:rsid w:val="00DE7C0C"/>
    <w:rsid w:val="00E25643"/>
    <w:rsid w:val="00E32441"/>
    <w:rsid w:val="00E32EB6"/>
    <w:rsid w:val="00E45E84"/>
    <w:rsid w:val="00E512EC"/>
    <w:rsid w:val="00E651F5"/>
    <w:rsid w:val="00E72AA9"/>
    <w:rsid w:val="00E7369C"/>
    <w:rsid w:val="00E95D90"/>
    <w:rsid w:val="00E96505"/>
    <w:rsid w:val="00EB58E5"/>
    <w:rsid w:val="00EB6F9E"/>
    <w:rsid w:val="00EC770B"/>
    <w:rsid w:val="00ED1B27"/>
    <w:rsid w:val="00EE2597"/>
    <w:rsid w:val="00EF0119"/>
    <w:rsid w:val="00EF36A9"/>
    <w:rsid w:val="00F01404"/>
    <w:rsid w:val="00F12531"/>
    <w:rsid w:val="00F26E7E"/>
    <w:rsid w:val="00F35CD7"/>
    <w:rsid w:val="00F613E9"/>
    <w:rsid w:val="00F66B1E"/>
    <w:rsid w:val="00F72666"/>
    <w:rsid w:val="00F80B05"/>
    <w:rsid w:val="00F83C7B"/>
    <w:rsid w:val="00F900CC"/>
    <w:rsid w:val="00FB39E6"/>
    <w:rsid w:val="00FB3BC7"/>
    <w:rsid w:val="00FB4B10"/>
    <w:rsid w:val="00FD7432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  <w15:chartTrackingRefBased/>
  <w15:docId w15:val="{91E87409-AF31-401B-868C-BE0D21A0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08"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spacing w:before="100" w:beforeAutospacing="1" w:after="100" w:afterAutospacing="1"/>
      <w:outlineLvl w:val="2"/>
    </w:pPr>
    <w:rPr>
      <w:rFonts w:cs="Arial"/>
      <w:b/>
      <w:bCs/>
      <w:szCs w:val="26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b/>
      <w:sz w:val="40"/>
      <w:szCs w:val="4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çàãîëîâîê 3"/>
    <w:basedOn w:val="a"/>
    <w:next w:val="a"/>
    <w:pPr>
      <w:keepNext/>
      <w:autoSpaceDE w:val="0"/>
      <w:autoSpaceDN w:val="0"/>
      <w:adjustRightInd w:val="0"/>
      <w:ind w:firstLine="0"/>
      <w:jc w:val="center"/>
    </w:pPr>
    <w:rPr>
      <w:szCs w:val="24"/>
    </w:rPr>
  </w:style>
  <w:style w:type="paragraph" w:customStyle="1" w:styleId="a3">
    <w:name w:val="Îáû÷íûé"/>
    <w:rPr>
      <w:sz w:val="24"/>
    </w:rPr>
  </w:style>
  <w:style w:type="paragraph" w:styleId="a4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"/>
    <w:basedOn w:val="a"/>
    <w:rsid w:val="00D02F68"/>
    <w:pPr>
      <w:autoSpaceDE w:val="0"/>
      <w:autoSpaceDN w:val="0"/>
      <w:ind w:firstLine="0"/>
      <w:jc w:val="left"/>
    </w:pPr>
    <w:rPr>
      <w:szCs w:val="24"/>
    </w:rPr>
  </w:style>
  <w:style w:type="numbering" w:styleId="111111">
    <w:name w:val="Outline List 2"/>
    <w:basedOn w:val="a2"/>
    <w:rsid w:val="00E96505"/>
    <w:pPr>
      <w:numPr>
        <w:numId w:val="1"/>
      </w:numPr>
    </w:pPr>
  </w:style>
  <w:style w:type="paragraph" w:styleId="aa">
    <w:name w:val="Plain Text"/>
    <w:basedOn w:val="a"/>
    <w:rsid w:val="00D02F68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b">
    <w:name w:val="Гипертекстовая ссылка"/>
    <w:rsid w:val="007E3D69"/>
    <w:rPr>
      <w:b/>
      <w:bCs/>
      <w:color w:val="008000"/>
      <w:sz w:val="20"/>
      <w:szCs w:val="20"/>
      <w:u w:val="single"/>
    </w:rPr>
  </w:style>
  <w:style w:type="character" w:styleId="ac">
    <w:name w:val="Strong"/>
    <w:qFormat/>
    <w:rsid w:val="00523EBF"/>
    <w:rPr>
      <w:b/>
      <w:bCs/>
    </w:rPr>
  </w:style>
  <w:style w:type="paragraph" w:styleId="ad">
    <w:name w:val="Balloon Text"/>
    <w:basedOn w:val="a"/>
    <w:link w:val="ae"/>
    <w:rsid w:val="00B817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817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952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ГУП ЯНОРЦ "Большой Тараскуль"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Вострецова Р.М.</dc:creator>
  <cp:keywords/>
  <cp:lastModifiedBy>Рашид Абельдинов</cp:lastModifiedBy>
  <cp:revision>2</cp:revision>
  <cp:lastPrinted>2020-06-26T05:43:00Z</cp:lastPrinted>
  <dcterms:created xsi:type="dcterms:W3CDTF">2020-07-02T03:17:00Z</dcterms:created>
  <dcterms:modified xsi:type="dcterms:W3CDTF">2020-07-02T03:17:00Z</dcterms:modified>
</cp:coreProperties>
</file>